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93" w:rsidRPr="00C5693A" w:rsidRDefault="00391393">
      <w:pPr>
        <w:rPr>
          <w:rFonts w:ascii="Times New Roman" w:eastAsia="標楷體" w:hAnsi="Times New Roman" w:cs="Times New Roman" w:hint="eastAsia"/>
          <w:sz w:val="48"/>
          <w:szCs w:val="48"/>
        </w:rPr>
      </w:pPr>
      <w:r w:rsidRPr="00C5693A">
        <w:rPr>
          <w:rFonts w:ascii="Times New Roman" w:eastAsia="標楷體" w:hAnsi="Times New Roman" w:cs="Times New Roman"/>
          <w:sz w:val="48"/>
          <w:szCs w:val="48"/>
        </w:rPr>
        <w:t>112</w:t>
      </w:r>
      <w:r w:rsidRPr="00C5693A">
        <w:rPr>
          <w:rFonts w:ascii="Times New Roman" w:eastAsia="標楷體" w:hAnsi="Times New Roman" w:cs="Times New Roman"/>
          <w:sz w:val="48"/>
          <w:szCs w:val="48"/>
        </w:rPr>
        <w:t>學年度三大使命</w:t>
      </w:r>
    </w:p>
    <w:p w:rsidR="00391393" w:rsidRPr="00C5693A" w:rsidRDefault="00391393">
      <w:pPr>
        <w:rPr>
          <w:rFonts w:ascii="Times New Roman" w:eastAsia="標楷體" w:hAnsi="Times New Roman" w:cs="Times New Roman"/>
          <w:sz w:val="48"/>
          <w:szCs w:val="48"/>
        </w:rPr>
      </w:pPr>
      <w:r w:rsidRPr="00C5693A">
        <w:rPr>
          <w:rFonts w:ascii="Times New Roman" w:eastAsia="標楷體" w:hAnsi="Times New Roman" w:cs="Times New Roman" w:hint="eastAsia"/>
          <w:sz w:val="48"/>
          <w:szCs w:val="48"/>
        </w:rPr>
        <w:t>因應評鑑，</w:t>
      </w:r>
      <w:r w:rsidRPr="00C5693A">
        <w:rPr>
          <w:rFonts w:ascii="Times New Roman" w:eastAsia="標楷體" w:hAnsi="Times New Roman" w:cs="Times New Roman" w:hint="eastAsia"/>
          <w:sz w:val="48"/>
          <w:szCs w:val="48"/>
        </w:rPr>
        <w:t>檢討</w:t>
      </w:r>
      <w:r w:rsidRPr="00C5693A">
        <w:rPr>
          <w:rFonts w:ascii="Times New Roman" w:eastAsia="標楷體" w:hAnsi="Times New Roman" w:cs="Times New Roman" w:hint="eastAsia"/>
          <w:sz w:val="48"/>
          <w:szCs w:val="48"/>
        </w:rPr>
        <w:t>111-114</w:t>
      </w:r>
      <w:r w:rsidR="00C5693A">
        <w:rPr>
          <w:rFonts w:ascii="Times New Roman" w:eastAsia="標楷體" w:hAnsi="Times New Roman" w:cs="Times New Roman" w:hint="eastAsia"/>
          <w:sz w:val="48"/>
          <w:szCs w:val="48"/>
        </w:rPr>
        <w:t>課程</w:t>
      </w:r>
      <w:r w:rsidRPr="00C5693A">
        <w:rPr>
          <w:rFonts w:ascii="Times New Roman" w:eastAsia="標楷體" w:hAnsi="Times New Roman" w:cs="Times New Roman" w:hint="eastAsia"/>
          <w:sz w:val="48"/>
          <w:szCs w:val="48"/>
        </w:rPr>
        <w:t>規劃</w:t>
      </w:r>
    </w:p>
    <w:p w:rsidR="00391393" w:rsidRPr="00391393" w:rsidRDefault="00391393">
      <w:pPr>
        <w:rPr>
          <w:rFonts w:ascii="Times New Roman" w:eastAsia="標楷體" w:hAnsi="Times New Roman" w:cs="Times New Roman"/>
          <w:color w:val="FF0000"/>
          <w:sz w:val="72"/>
          <w:szCs w:val="72"/>
        </w:rPr>
      </w:pPr>
      <w:r w:rsidRPr="00391393">
        <w:rPr>
          <w:rFonts w:ascii="Times New Roman" w:eastAsia="標楷體" w:hAnsi="Times New Roman" w:cs="Times New Roman"/>
          <w:color w:val="FF0000"/>
          <w:sz w:val="72"/>
          <w:szCs w:val="72"/>
        </w:rPr>
        <w:t>一、</w:t>
      </w:r>
      <w:r w:rsidRPr="00391393">
        <w:rPr>
          <w:rFonts w:ascii="Times New Roman" w:eastAsia="標楷體" w:hAnsi="Times New Roman" w:cs="Times New Roman"/>
          <w:color w:val="FF0000"/>
          <w:sz w:val="72"/>
          <w:szCs w:val="72"/>
        </w:rPr>
        <w:t xml:space="preserve">U-Can </w:t>
      </w:r>
      <w:r w:rsidRPr="00391393">
        <w:rPr>
          <w:rFonts w:ascii="Times New Roman" w:eastAsia="標楷體" w:hAnsi="Times New Roman" w:cs="Times New Roman"/>
          <w:color w:val="FF0000"/>
          <w:sz w:val="72"/>
          <w:szCs w:val="72"/>
        </w:rPr>
        <w:t>建置</w:t>
      </w:r>
    </w:p>
    <w:p w:rsidR="00391393" w:rsidRDefault="00391393">
      <w:pPr>
        <w:rPr>
          <w:rFonts w:ascii="Times New Roman" w:eastAsia="標楷體" w:hAnsi="Times New Roman" w:cs="Times New Roman" w:hint="eastAsia"/>
          <w:color w:val="FF0000"/>
          <w:sz w:val="72"/>
          <w:szCs w:val="72"/>
        </w:rPr>
      </w:pPr>
      <w:r w:rsidRPr="00391393">
        <w:rPr>
          <w:rFonts w:ascii="Times New Roman" w:eastAsia="標楷體" w:hAnsi="Times New Roman" w:cs="Times New Roman"/>
          <w:color w:val="FF0000"/>
          <w:sz w:val="72"/>
          <w:szCs w:val="72"/>
        </w:rPr>
        <w:t>二、</w:t>
      </w:r>
      <w:r>
        <w:rPr>
          <w:rFonts w:ascii="Times New Roman" w:eastAsia="標楷體" w:hAnsi="Times New Roman" w:cs="Times New Roman" w:hint="eastAsia"/>
          <w:color w:val="FF0000"/>
          <w:sz w:val="72"/>
          <w:szCs w:val="72"/>
        </w:rPr>
        <w:t>展現各系的特色頁面</w:t>
      </w:r>
    </w:p>
    <w:p w:rsidR="00391393" w:rsidRDefault="00391393">
      <w:pPr>
        <w:rPr>
          <w:rFonts w:ascii="Times New Roman" w:eastAsia="標楷體" w:hAnsi="Times New Roman" w:cs="Times New Roman" w:hint="eastAsia"/>
          <w:color w:val="FF0000"/>
          <w:sz w:val="72"/>
          <w:szCs w:val="72"/>
        </w:rPr>
      </w:pPr>
      <w:r>
        <w:rPr>
          <w:rFonts w:ascii="Times New Roman" w:eastAsia="標楷體" w:hAnsi="Times New Roman" w:cs="Times New Roman" w:hint="eastAsia"/>
          <w:color w:val="FF0000"/>
          <w:sz w:val="72"/>
          <w:szCs w:val="72"/>
        </w:rPr>
        <w:t>三、開課課程類別標</w:t>
      </w:r>
      <w:proofErr w:type="gramStart"/>
      <w:r>
        <w:rPr>
          <w:rFonts w:ascii="Times New Roman" w:eastAsia="標楷體" w:hAnsi="Times New Roman" w:cs="Times New Roman" w:hint="eastAsia"/>
          <w:color w:val="FF0000"/>
          <w:sz w:val="72"/>
          <w:szCs w:val="72"/>
        </w:rPr>
        <w:t>註</w:t>
      </w:r>
      <w:proofErr w:type="gramEnd"/>
    </w:p>
    <w:tbl>
      <w:tblPr>
        <w:tblStyle w:val="a3"/>
        <w:tblW w:w="0" w:type="auto"/>
        <w:tblLayout w:type="fixed"/>
        <w:tblLook w:val="04A0" w:firstRow="1" w:lastRow="0" w:firstColumn="1" w:lastColumn="0" w:noHBand="0" w:noVBand="1"/>
      </w:tblPr>
      <w:tblGrid>
        <w:gridCol w:w="838"/>
        <w:gridCol w:w="919"/>
        <w:gridCol w:w="919"/>
        <w:gridCol w:w="919"/>
        <w:gridCol w:w="920"/>
        <w:gridCol w:w="919"/>
        <w:gridCol w:w="919"/>
        <w:gridCol w:w="920"/>
        <w:gridCol w:w="919"/>
        <w:gridCol w:w="919"/>
        <w:gridCol w:w="920"/>
      </w:tblGrid>
      <w:tr w:rsidR="000A6687" w:rsidRPr="00C5693A" w:rsidTr="000A6687">
        <w:tc>
          <w:tcPr>
            <w:tcW w:w="838" w:type="dxa"/>
            <w:shd w:val="clear" w:color="auto" w:fill="FBD4B4" w:themeFill="accent6" w:themeFillTint="66"/>
          </w:tcPr>
          <w:p w:rsidR="000A6687" w:rsidRPr="00C5693A" w:rsidRDefault="000A6687" w:rsidP="00690E3E">
            <w:pPr>
              <w:spacing w:line="400" w:lineRule="exact"/>
              <w:rPr>
                <w:rFonts w:ascii="Times New Roman" w:eastAsia="標楷體" w:hAnsi="Times New Roman" w:cs="Times New Roman" w:hint="eastAsia"/>
                <w:sz w:val="32"/>
                <w:szCs w:val="32"/>
              </w:rPr>
            </w:pPr>
            <w:r w:rsidRPr="000A6687">
              <w:rPr>
                <w:rFonts w:ascii="Times New Roman" w:eastAsia="標楷體" w:hAnsi="Times New Roman" w:cs="Times New Roman" w:hint="eastAsia"/>
                <w:sz w:val="32"/>
                <w:szCs w:val="32"/>
              </w:rPr>
              <w:t>課程類別</w:t>
            </w: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sz w:val="32"/>
                <w:szCs w:val="32"/>
              </w:rPr>
              <w:t>創新教學課程</w:t>
            </w: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sz w:val="32"/>
                <w:szCs w:val="32"/>
              </w:rPr>
              <w:t>創新創業課程</w:t>
            </w:r>
          </w:p>
        </w:tc>
        <w:tc>
          <w:tcPr>
            <w:tcW w:w="919" w:type="dxa"/>
            <w:shd w:val="clear" w:color="auto" w:fill="D6E3BC" w:themeFill="accent3" w:themeFillTint="66"/>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sz w:val="32"/>
                <w:szCs w:val="32"/>
              </w:rPr>
              <w:t>程式設計課程</w:t>
            </w:r>
          </w:p>
        </w:tc>
        <w:tc>
          <w:tcPr>
            <w:tcW w:w="920" w:type="dxa"/>
            <w:shd w:val="clear" w:color="auto" w:fill="D6E3BC" w:themeFill="accent3" w:themeFillTint="66"/>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bCs/>
                <w:sz w:val="32"/>
                <w:szCs w:val="32"/>
              </w:rPr>
              <w:t>STEM</w:t>
            </w:r>
            <w:r w:rsidRPr="00C5693A">
              <w:rPr>
                <w:rFonts w:ascii="Times New Roman" w:eastAsia="標楷體" w:hAnsi="Times New Roman" w:cs="Times New Roman" w:hint="eastAsia"/>
                <w:bCs/>
                <w:sz w:val="32"/>
                <w:szCs w:val="32"/>
              </w:rPr>
              <w:t>領域課程</w:t>
            </w:r>
          </w:p>
        </w:tc>
        <w:tc>
          <w:tcPr>
            <w:tcW w:w="919" w:type="dxa"/>
            <w:shd w:val="clear" w:color="auto" w:fill="D6E3BC" w:themeFill="accent3" w:themeFillTint="66"/>
          </w:tcPr>
          <w:p w:rsidR="000A6687" w:rsidRPr="00C5693A" w:rsidRDefault="000A6687" w:rsidP="00690E3E">
            <w:pPr>
              <w:spacing w:line="400" w:lineRule="exact"/>
              <w:rPr>
                <w:rFonts w:ascii="Times New Roman" w:eastAsia="標楷體" w:hAnsi="Times New Roman" w:cs="Times New Roman" w:hint="eastAsia"/>
                <w:sz w:val="32"/>
                <w:szCs w:val="32"/>
              </w:rPr>
            </w:pPr>
            <w:r w:rsidRPr="00C5693A">
              <w:rPr>
                <w:rFonts w:ascii="Times New Roman" w:eastAsia="標楷體" w:hAnsi="Times New Roman" w:cs="Times New Roman" w:hint="eastAsia"/>
                <w:sz w:val="32"/>
                <w:szCs w:val="32"/>
              </w:rPr>
              <w:t>綠色大學</w:t>
            </w:r>
            <w:r w:rsidRPr="00C5693A">
              <w:rPr>
                <w:rFonts w:ascii="Times New Roman" w:eastAsia="標楷體" w:hAnsi="Times New Roman" w:cs="Times New Roman" w:hint="eastAsia"/>
                <w:szCs w:val="24"/>
              </w:rPr>
              <w:t>(</w:t>
            </w:r>
            <w:r>
              <w:rPr>
                <w:rFonts w:ascii="Times New Roman" w:eastAsia="標楷體" w:hAnsi="Times New Roman" w:cs="Times New Roman" w:hint="eastAsia"/>
                <w:szCs w:val="24"/>
              </w:rPr>
              <w:t>環保</w:t>
            </w:r>
            <w:r w:rsidRPr="00C5693A">
              <w:rPr>
                <w:rFonts w:ascii="Times New Roman" w:eastAsia="標楷體" w:hAnsi="Times New Roman" w:cs="Times New Roman" w:hint="eastAsia"/>
                <w:szCs w:val="24"/>
              </w:rPr>
              <w:t>永續</w:t>
            </w:r>
            <w:r w:rsidRPr="00C5693A">
              <w:rPr>
                <w:rFonts w:ascii="Times New Roman" w:eastAsia="標楷體" w:hAnsi="Times New Roman" w:cs="Times New Roman" w:hint="eastAsia"/>
                <w:szCs w:val="24"/>
              </w:rPr>
              <w:t>)</w:t>
            </w: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sz w:val="32"/>
                <w:szCs w:val="32"/>
              </w:rPr>
              <w:t>五專產業核心技能培育課程計畫</w:t>
            </w:r>
          </w:p>
        </w:tc>
        <w:tc>
          <w:tcPr>
            <w:tcW w:w="920" w:type="dxa"/>
          </w:tcPr>
          <w:p w:rsidR="000A6687" w:rsidRPr="00C5693A" w:rsidRDefault="000A6687" w:rsidP="00690E3E">
            <w:pPr>
              <w:spacing w:line="400" w:lineRule="exact"/>
              <w:rPr>
                <w:rFonts w:ascii="Times New Roman" w:eastAsia="標楷體" w:hAnsi="Times New Roman" w:cs="Times New Roman"/>
                <w:sz w:val="32"/>
                <w:szCs w:val="32"/>
              </w:rPr>
            </w:pPr>
            <w:proofErr w:type="gramStart"/>
            <w:r w:rsidRPr="00C5693A">
              <w:rPr>
                <w:rFonts w:ascii="Times New Roman" w:eastAsia="標楷體" w:hAnsi="Times New Roman" w:cs="Times New Roman" w:hint="eastAsia"/>
                <w:bCs/>
                <w:sz w:val="32"/>
                <w:szCs w:val="32"/>
              </w:rPr>
              <w:t>技優領航</w:t>
            </w:r>
            <w:proofErr w:type="gramEnd"/>
            <w:r w:rsidRPr="00C5693A">
              <w:rPr>
                <w:rFonts w:ascii="Times New Roman" w:eastAsia="標楷體" w:hAnsi="Times New Roman" w:cs="Times New Roman" w:hint="eastAsia"/>
                <w:bCs/>
                <w:sz w:val="32"/>
                <w:szCs w:val="32"/>
              </w:rPr>
              <w:t>計畫</w:t>
            </w: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bCs/>
                <w:sz w:val="32"/>
                <w:szCs w:val="32"/>
              </w:rPr>
              <w:t>技專校院下世代人才培育課程</w:t>
            </w: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bCs/>
                <w:sz w:val="32"/>
                <w:szCs w:val="32"/>
              </w:rPr>
              <w:t>教學實踐研究計畫</w:t>
            </w:r>
          </w:p>
        </w:tc>
        <w:tc>
          <w:tcPr>
            <w:tcW w:w="920" w:type="dxa"/>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sz w:val="32"/>
                <w:szCs w:val="32"/>
              </w:rPr>
              <w:t>其他</w:t>
            </w:r>
          </w:p>
        </w:tc>
      </w:tr>
      <w:tr w:rsidR="000A6687" w:rsidRPr="00C5693A" w:rsidTr="000A6687">
        <w:tc>
          <w:tcPr>
            <w:tcW w:w="838" w:type="dxa"/>
            <w:shd w:val="clear" w:color="auto" w:fill="FBD4B4" w:themeFill="accent6" w:themeFillTint="66"/>
          </w:tcPr>
          <w:p w:rsidR="000A6687" w:rsidRPr="00C5693A" w:rsidRDefault="000A6687" w:rsidP="00690E3E">
            <w:pPr>
              <w:spacing w:line="400" w:lineRule="exact"/>
              <w:rPr>
                <w:rFonts w:ascii="Times New Roman" w:eastAsia="標楷體" w:hAnsi="Times New Roman" w:cs="Times New Roman"/>
                <w:sz w:val="32"/>
                <w:szCs w:val="32"/>
              </w:rPr>
            </w:pPr>
            <w:r>
              <w:rPr>
                <w:rFonts w:ascii="Times New Roman" w:eastAsia="標楷體" w:hAnsi="Times New Roman" w:cs="Times New Roman" w:hint="eastAsia"/>
                <w:sz w:val="32"/>
                <w:szCs w:val="32"/>
              </w:rPr>
              <w:t>執行單位</w:t>
            </w: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p>
        </w:tc>
        <w:tc>
          <w:tcPr>
            <w:tcW w:w="920" w:type="dxa"/>
          </w:tcPr>
          <w:p w:rsidR="000A6687" w:rsidRPr="00C5693A" w:rsidRDefault="000A6687" w:rsidP="00690E3E">
            <w:pPr>
              <w:spacing w:line="400" w:lineRule="exact"/>
              <w:rPr>
                <w:rFonts w:ascii="Times New Roman" w:eastAsia="標楷體" w:hAnsi="Times New Roman" w:cs="Times New Roman"/>
                <w:sz w:val="32"/>
                <w:szCs w:val="32"/>
              </w:rPr>
            </w:pPr>
          </w:p>
        </w:tc>
        <w:tc>
          <w:tcPr>
            <w:tcW w:w="919" w:type="dxa"/>
          </w:tcPr>
          <w:p w:rsidR="000A6687" w:rsidRPr="00C5693A" w:rsidRDefault="000A6687" w:rsidP="00C5693A">
            <w:pPr>
              <w:spacing w:line="400" w:lineRule="exact"/>
              <w:jc w:val="center"/>
              <w:rPr>
                <w:rFonts w:ascii="Times New Roman" w:eastAsia="標楷體" w:hAnsi="Times New Roman" w:cs="Times New Roman" w:hint="eastAsia"/>
                <w:sz w:val="32"/>
                <w:szCs w:val="32"/>
              </w:rPr>
            </w:pPr>
            <w:bookmarkStart w:id="0" w:name="_GoBack"/>
            <w:bookmarkEnd w:id="0"/>
          </w:p>
        </w:tc>
        <w:tc>
          <w:tcPr>
            <w:tcW w:w="919" w:type="dxa"/>
            <w:vAlign w:val="center"/>
          </w:tcPr>
          <w:p w:rsidR="000A6687" w:rsidRPr="00C5693A" w:rsidRDefault="000A6687" w:rsidP="00C5693A">
            <w:pPr>
              <w:spacing w:line="400" w:lineRule="exact"/>
              <w:jc w:val="center"/>
              <w:rPr>
                <w:rFonts w:ascii="Times New Roman" w:eastAsia="標楷體" w:hAnsi="Times New Roman" w:cs="Times New Roman"/>
                <w:sz w:val="32"/>
                <w:szCs w:val="32"/>
              </w:rPr>
            </w:pPr>
            <w:r w:rsidRPr="00C5693A">
              <w:rPr>
                <w:rFonts w:ascii="Times New Roman" w:eastAsia="標楷體" w:hAnsi="Times New Roman" w:cs="Times New Roman" w:hint="eastAsia"/>
                <w:sz w:val="32"/>
                <w:szCs w:val="32"/>
              </w:rPr>
              <w:t>X</w:t>
            </w:r>
          </w:p>
        </w:tc>
        <w:tc>
          <w:tcPr>
            <w:tcW w:w="920" w:type="dxa"/>
          </w:tcPr>
          <w:p w:rsidR="000A6687" w:rsidRPr="00C5693A" w:rsidRDefault="000A6687" w:rsidP="00690E3E">
            <w:pPr>
              <w:spacing w:line="400" w:lineRule="exact"/>
              <w:rPr>
                <w:rFonts w:ascii="Times New Roman" w:eastAsia="標楷體" w:hAnsi="Times New Roman" w:cs="Times New Roman"/>
                <w:sz w:val="32"/>
                <w:szCs w:val="32"/>
              </w:rPr>
            </w:pPr>
            <w:proofErr w:type="gramStart"/>
            <w:r w:rsidRPr="00C5693A">
              <w:rPr>
                <w:rFonts w:ascii="Times New Roman" w:eastAsia="標楷體" w:hAnsi="Times New Roman" w:cs="Times New Roman" w:hint="eastAsia"/>
                <w:sz w:val="32"/>
                <w:szCs w:val="32"/>
              </w:rPr>
              <w:t>技優專</w:t>
            </w:r>
            <w:proofErr w:type="gramEnd"/>
            <w:r w:rsidRPr="00C5693A">
              <w:rPr>
                <w:rFonts w:ascii="Times New Roman" w:eastAsia="標楷體" w:hAnsi="Times New Roman" w:cs="Times New Roman" w:hint="eastAsia"/>
                <w:sz w:val="32"/>
                <w:szCs w:val="32"/>
              </w:rPr>
              <w:t>班</w:t>
            </w:r>
            <w:r w:rsidRPr="00C5693A">
              <w:rPr>
                <w:rFonts w:ascii="Times New Roman" w:eastAsia="標楷體" w:hAnsi="Times New Roman" w:cs="Times New Roman"/>
                <w:sz w:val="32"/>
                <w:szCs w:val="32"/>
              </w:rPr>
              <w:br/>
            </w:r>
            <w:r w:rsidRPr="00C5693A">
              <w:rPr>
                <w:rFonts w:ascii="Times New Roman" w:eastAsia="標楷體" w:hAnsi="Times New Roman" w:cs="Times New Roman" w:hint="eastAsia"/>
                <w:sz w:val="32"/>
                <w:szCs w:val="32"/>
              </w:rPr>
              <w:t>、課</w:t>
            </w:r>
            <w:proofErr w:type="gramStart"/>
            <w:r w:rsidRPr="00C5693A">
              <w:rPr>
                <w:rFonts w:ascii="Times New Roman" w:eastAsia="標楷體" w:hAnsi="Times New Roman" w:cs="Times New Roman" w:hint="eastAsia"/>
                <w:sz w:val="32"/>
                <w:szCs w:val="32"/>
              </w:rPr>
              <w:t>務</w:t>
            </w:r>
            <w:proofErr w:type="gramEnd"/>
            <w:r w:rsidRPr="00C5693A">
              <w:rPr>
                <w:rFonts w:ascii="Times New Roman" w:eastAsia="標楷體" w:hAnsi="Times New Roman" w:cs="Times New Roman" w:hint="eastAsia"/>
                <w:sz w:val="32"/>
                <w:szCs w:val="32"/>
              </w:rPr>
              <w:t>組</w:t>
            </w: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sz w:val="32"/>
                <w:szCs w:val="32"/>
              </w:rPr>
              <w:t>達人學院</w:t>
            </w:r>
            <w:r w:rsidRPr="00C5693A">
              <w:rPr>
                <w:rFonts w:ascii="Times New Roman" w:eastAsia="標楷體" w:hAnsi="Times New Roman" w:cs="Times New Roman" w:hint="eastAsia"/>
                <w:sz w:val="32"/>
                <w:szCs w:val="32"/>
              </w:rPr>
              <w:t>(</w:t>
            </w:r>
            <w:r w:rsidRPr="00C5693A">
              <w:rPr>
                <w:rFonts w:ascii="Times New Roman" w:eastAsia="標楷體" w:hAnsi="Times New Roman" w:cs="Times New Roman" w:hint="eastAsia"/>
                <w:sz w:val="32"/>
                <w:szCs w:val="32"/>
              </w:rPr>
              <w:t>暫</w:t>
            </w:r>
            <w:r w:rsidRPr="00C5693A">
              <w:rPr>
                <w:rFonts w:ascii="Times New Roman" w:eastAsia="標楷體" w:hAnsi="Times New Roman" w:cs="Times New Roman" w:hint="eastAsia"/>
                <w:sz w:val="32"/>
                <w:szCs w:val="32"/>
              </w:rPr>
              <w:t>)</w:t>
            </w:r>
          </w:p>
        </w:tc>
        <w:tc>
          <w:tcPr>
            <w:tcW w:w="919" w:type="dxa"/>
          </w:tcPr>
          <w:p w:rsidR="000A6687" w:rsidRPr="00C5693A" w:rsidRDefault="000A6687" w:rsidP="00690E3E">
            <w:pPr>
              <w:spacing w:line="400" w:lineRule="exact"/>
              <w:rPr>
                <w:rFonts w:ascii="Times New Roman" w:eastAsia="標楷體" w:hAnsi="Times New Roman" w:cs="Times New Roman"/>
                <w:sz w:val="32"/>
                <w:szCs w:val="32"/>
              </w:rPr>
            </w:pPr>
            <w:r w:rsidRPr="00C5693A">
              <w:rPr>
                <w:rFonts w:ascii="Times New Roman" w:eastAsia="標楷體" w:hAnsi="Times New Roman" w:cs="Times New Roman" w:hint="eastAsia"/>
                <w:sz w:val="32"/>
                <w:szCs w:val="32"/>
              </w:rPr>
              <w:t>教資中心</w:t>
            </w:r>
          </w:p>
        </w:tc>
        <w:tc>
          <w:tcPr>
            <w:tcW w:w="920" w:type="dxa"/>
          </w:tcPr>
          <w:p w:rsidR="000A6687" w:rsidRPr="00C5693A" w:rsidRDefault="000A6687" w:rsidP="00690E3E">
            <w:pPr>
              <w:spacing w:line="400" w:lineRule="exact"/>
              <w:rPr>
                <w:rFonts w:ascii="Times New Roman" w:eastAsia="標楷體" w:hAnsi="Times New Roman" w:cs="Times New Roman"/>
                <w:sz w:val="32"/>
                <w:szCs w:val="32"/>
              </w:rPr>
            </w:pPr>
          </w:p>
        </w:tc>
      </w:tr>
    </w:tbl>
    <w:p w:rsidR="00690E3E" w:rsidRPr="00690E3E" w:rsidRDefault="00690E3E" w:rsidP="00690E3E">
      <w:pPr>
        <w:spacing w:line="400" w:lineRule="exact"/>
        <w:rPr>
          <w:rFonts w:ascii="Times New Roman" w:eastAsia="標楷體" w:hAnsi="Times New Roman" w:cs="Times New Roman"/>
          <w:color w:val="FF0000"/>
          <w:sz w:val="40"/>
          <w:szCs w:val="40"/>
        </w:rPr>
      </w:pPr>
      <w:r w:rsidRPr="00690E3E">
        <w:rPr>
          <w:rFonts w:ascii="Times New Roman" w:eastAsia="標楷體" w:hAnsi="Times New Roman" w:cs="Times New Roman" w:hint="eastAsia"/>
          <w:sz w:val="40"/>
          <w:szCs w:val="40"/>
        </w:rPr>
        <w:t>「創新教學課程」：</w:t>
      </w:r>
      <w:r>
        <w:rPr>
          <w:rFonts w:ascii="Times New Roman" w:eastAsia="標楷體" w:hAnsi="Times New Roman" w:cs="Times New Roman"/>
          <w:sz w:val="40"/>
          <w:szCs w:val="40"/>
        </w:rPr>
        <w:br/>
      </w:r>
      <w:r w:rsidRPr="00690E3E">
        <w:rPr>
          <w:rFonts w:ascii="Times New Roman" w:eastAsia="標楷體" w:hAnsi="Times New Roman" w:cs="Times New Roman" w:hint="eastAsia"/>
          <w:color w:val="FF0000"/>
          <w:sz w:val="32"/>
          <w:szCs w:val="32"/>
        </w:rPr>
        <w:t>係指為改善學生學習動機低落及學習成效不佳之情形，有賴學校翻轉傳統教學模式，透過問題解決等創新教學方法，以學習者為重心，引發學生學習動機及熱情，提升學習成效。本課程注重引導學校重視教師為學生學習成效之關鍵，形塑教師教學支持系統，包括制度、社群、評鑑及追蹤輔導等，以支持及促進教師發展創新教學模式。並關注學生學習內容，以多元方式評估學習成效機制，並追蹤輔導及回饋教學。</w:t>
      </w:r>
    </w:p>
    <w:p w:rsidR="00391393" w:rsidRDefault="00690E3E" w:rsidP="00690E3E">
      <w:pPr>
        <w:spacing w:line="400" w:lineRule="exact"/>
        <w:rPr>
          <w:rFonts w:ascii="Times New Roman" w:eastAsia="標楷體" w:hAnsi="Times New Roman" w:cs="Times New Roman" w:hint="eastAsia"/>
          <w:color w:val="FF0000"/>
          <w:sz w:val="32"/>
          <w:szCs w:val="32"/>
        </w:rPr>
      </w:pPr>
      <w:r w:rsidRPr="00690E3E">
        <w:rPr>
          <w:rFonts w:ascii="Times New Roman" w:eastAsia="標楷體" w:hAnsi="Times New Roman" w:cs="Times New Roman" w:hint="eastAsia"/>
          <w:sz w:val="40"/>
          <w:szCs w:val="40"/>
        </w:rPr>
        <w:t>「創新創業課程」：</w:t>
      </w:r>
      <w:r>
        <w:rPr>
          <w:rFonts w:ascii="Times New Roman" w:eastAsia="標楷體" w:hAnsi="Times New Roman" w:cs="Times New Roman"/>
          <w:sz w:val="40"/>
          <w:szCs w:val="40"/>
        </w:rPr>
        <w:br/>
      </w:r>
      <w:r w:rsidRPr="00690E3E">
        <w:rPr>
          <w:rFonts w:ascii="Times New Roman" w:eastAsia="標楷體" w:hAnsi="Times New Roman" w:cs="Times New Roman" w:hint="eastAsia"/>
          <w:color w:val="FF0000"/>
          <w:sz w:val="32"/>
          <w:szCs w:val="32"/>
        </w:rPr>
        <w:t>係指學校得依據不同系科屬性及學生學習需求，開設具適當之設計思考、創新實踐課程或其他創新自造學習活動之創新創業課程，開設以啟發學生創意思維及創新想法為主軸之創業課程，增進校園創意及創業精神，且授課教師應具創業實務經驗，或具設計思考教學能力。</w:t>
      </w:r>
    </w:p>
    <w:p w:rsidR="00C5693A" w:rsidRPr="00C5693A" w:rsidRDefault="00C5693A" w:rsidP="00C5693A">
      <w:pPr>
        <w:spacing w:line="400" w:lineRule="exact"/>
        <w:rPr>
          <w:rFonts w:ascii="Times New Roman" w:eastAsia="標楷體" w:hAnsi="Times New Roman" w:cs="Times New Roman" w:hint="eastAsia"/>
          <w:sz w:val="40"/>
          <w:szCs w:val="40"/>
        </w:rPr>
      </w:pPr>
      <w:r w:rsidRPr="00C5693A">
        <w:rPr>
          <w:rFonts w:ascii="Times New Roman" w:eastAsia="標楷體" w:hAnsi="Times New Roman" w:cs="Times New Roman" w:hint="eastAsia"/>
          <w:sz w:val="40"/>
          <w:szCs w:val="40"/>
        </w:rPr>
        <w:t>「程式設計課程」：</w:t>
      </w:r>
    </w:p>
    <w:p w:rsidR="00C5693A" w:rsidRPr="00C5693A" w:rsidRDefault="00C5693A" w:rsidP="00C5693A">
      <w:pPr>
        <w:spacing w:line="400" w:lineRule="exact"/>
        <w:rPr>
          <w:rFonts w:ascii="Times New Roman" w:eastAsia="標楷體" w:hAnsi="Times New Roman" w:cs="Times New Roman"/>
          <w:color w:val="FF0000"/>
          <w:sz w:val="32"/>
          <w:szCs w:val="32"/>
        </w:rPr>
      </w:pPr>
      <w:r w:rsidRPr="00C5693A">
        <w:rPr>
          <w:rFonts w:ascii="Times New Roman" w:eastAsia="標楷體" w:hAnsi="Times New Roman" w:cs="Times New Roman" w:hint="eastAsia"/>
          <w:color w:val="FF0000"/>
          <w:sz w:val="32"/>
          <w:szCs w:val="32"/>
        </w:rPr>
        <w:t>係教育部鼓勵學校針對不同專業領域及應用型態發展客製化之程式設計</w:t>
      </w:r>
      <w:r w:rsidRPr="00C5693A">
        <w:rPr>
          <w:rFonts w:ascii="Times New Roman" w:eastAsia="標楷體" w:hAnsi="Times New Roman" w:cs="Times New Roman" w:hint="eastAsia"/>
          <w:color w:val="FF0000"/>
          <w:sz w:val="32"/>
          <w:szCs w:val="32"/>
        </w:rPr>
        <w:lastRenderedPageBreak/>
        <w:t>課程，使大學因應學生面對數位經濟環境的學習需求，提供學生</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不限資訊科技相關專業領域</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修讀程式設計課程機會，藉以提升學生具備運用資訊科技能力，進而增進學生對邏輯運算及程式設計之基本認知。</w:t>
      </w:r>
    </w:p>
    <w:p w:rsidR="00C5693A" w:rsidRPr="00C5693A" w:rsidRDefault="00C5693A" w:rsidP="00C5693A">
      <w:pPr>
        <w:spacing w:line="400" w:lineRule="exact"/>
        <w:rPr>
          <w:rFonts w:ascii="Times New Roman" w:eastAsia="標楷體" w:hAnsi="Times New Roman" w:cs="Times New Roman" w:hint="eastAsia"/>
          <w:sz w:val="40"/>
          <w:szCs w:val="40"/>
        </w:rPr>
      </w:pPr>
      <w:r w:rsidRPr="00C5693A">
        <w:rPr>
          <w:rFonts w:ascii="Times New Roman" w:eastAsia="標楷體" w:hAnsi="Times New Roman" w:cs="Times New Roman" w:hint="eastAsia"/>
          <w:sz w:val="40"/>
          <w:szCs w:val="40"/>
        </w:rPr>
        <w:t>「</w:t>
      </w:r>
      <w:r w:rsidRPr="00C5693A">
        <w:rPr>
          <w:rFonts w:ascii="Times New Roman" w:eastAsia="標楷體" w:hAnsi="Times New Roman" w:cs="Times New Roman" w:hint="eastAsia"/>
          <w:sz w:val="40"/>
          <w:szCs w:val="40"/>
        </w:rPr>
        <w:t>STEM</w:t>
      </w:r>
      <w:r w:rsidRPr="00C5693A">
        <w:rPr>
          <w:rFonts w:ascii="Times New Roman" w:eastAsia="標楷體" w:hAnsi="Times New Roman" w:cs="Times New Roman" w:hint="eastAsia"/>
          <w:sz w:val="40"/>
          <w:szCs w:val="40"/>
        </w:rPr>
        <w:t>領域課程」：</w:t>
      </w:r>
    </w:p>
    <w:p w:rsidR="00C5693A" w:rsidRPr="00690E3E" w:rsidRDefault="00C5693A" w:rsidP="00C5693A">
      <w:pPr>
        <w:spacing w:line="400" w:lineRule="exact"/>
        <w:rPr>
          <w:rFonts w:ascii="Times New Roman" w:eastAsia="標楷體" w:hAnsi="Times New Roman" w:cs="Times New Roman"/>
          <w:color w:val="FF0000"/>
          <w:sz w:val="40"/>
          <w:szCs w:val="40"/>
        </w:rPr>
      </w:pPr>
      <w:r w:rsidRPr="00C5693A">
        <w:rPr>
          <w:rFonts w:ascii="Times New Roman" w:eastAsia="標楷體" w:hAnsi="Times New Roman" w:cs="Times New Roman" w:hint="eastAsia"/>
          <w:color w:val="FF0000"/>
          <w:sz w:val="32"/>
          <w:szCs w:val="32"/>
        </w:rPr>
        <w:t>屬科學</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Science</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、科技</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Technology</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、工程</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Engineering</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或數學</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Math</w:t>
      </w:r>
      <w:r w:rsidRPr="00C5693A">
        <w:rPr>
          <w:rFonts w:ascii="Times New Roman" w:eastAsia="標楷體" w:hAnsi="Times New Roman" w:cs="Times New Roman"/>
          <w:color w:val="FF0000"/>
          <w:sz w:val="32"/>
          <w:szCs w:val="32"/>
        </w:rPr>
        <w:t>)</w:t>
      </w:r>
      <w:r w:rsidRPr="00C5693A">
        <w:rPr>
          <w:rFonts w:ascii="Times New Roman" w:eastAsia="標楷體" w:hAnsi="Times New Roman" w:cs="Times New Roman" w:hint="eastAsia"/>
          <w:color w:val="FF0000"/>
          <w:sz w:val="32"/>
          <w:szCs w:val="32"/>
        </w:rPr>
        <w:t>專業領域之課程</w:t>
      </w:r>
      <w:r w:rsidRPr="00C5693A">
        <w:rPr>
          <w:rFonts w:ascii="Times New Roman" w:eastAsia="標楷體" w:hAnsi="Times New Roman" w:cs="Times New Roman" w:hint="eastAsia"/>
          <w:color w:val="FF0000"/>
          <w:sz w:val="32"/>
          <w:szCs w:val="32"/>
        </w:rPr>
        <w:t>(</w:t>
      </w:r>
      <w:r w:rsidRPr="00C5693A">
        <w:rPr>
          <w:rFonts w:ascii="Times New Roman" w:eastAsia="標楷體" w:hAnsi="Times New Roman" w:cs="Times New Roman" w:hint="eastAsia"/>
          <w:color w:val="FF0000"/>
          <w:sz w:val="32"/>
          <w:szCs w:val="32"/>
        </w:rPr>
        <w:t>符合上開一種與一種以上領域課程請填寫</w:t>
      </w:r>
      <w:r w:rsidRPr="00C5693A">
        <w:rPr>
          <w:rFonts w:ascii="Times New Roman" w:eastAsia="標楷體" w:hAnsi="Times New Roman" w:cs="Times New Roman" w:hint="eastAsia"/>
          <w:color w:val="FF0000"/>
          <w:sz w:val="32"/>
          <w:szCs w:val="32"/>
        </w:rPr>
        <w:t>)</w:t>
      </w:r>
      <w:r w:rsidRPr="00C5693A">
        <w:rPr>
          <w:rFonts w:ascii="Times New Roman" w:eastAsia="標楷體" w:hAnsi="Times New Roman" w:cs="Times New Roman" w:hint="eastAsia"/>
          <w:color w:val="FF0000"/>
          <w:sz w:val="32"/>
          <w:szCs w:val="32"/>
        </w:rPr>
        <w:t>。</w:t>
      </w:r>
    </w:p>
    <w:sectPr w:rsidR="00C5693A" w:rsidRPr="00690E3E" w:rsidSect="000A6687">
      <w:pgSz w:w="11906" w:h="16838"/>
      <w:pgMar w:top="709" w:right="849" w:bottom="1134"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26848"/>
    <w:multiLevelType w:val="hybridMultilevel"/>
    <w:tmpl w:val="DD4EAD6C"/>
    <w:lvl w:ilvl="0" w:tplc="4184C96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93"/>
    <w:rsid w:val="00015032"/>
    <w:rsid w:val="000A6687"/>
    <w:rsid w:val="00391393"/>
    <w:rsid w:val="00690E3E"/>
    <w:rsid w:val="00C569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2023-05-09T05:06:00Z</dcterms:created>
  <dcterms:modified xsi:type="dcterms:W3CDTF">2023-05-09T05:37:00Z</dcterms:modified>
</cp:coreProperties>
</file>