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39B" w:rsidRPr="00230521" w:rsidRDefault="0060339B" w:rsidP="00230521">
      <w:pPr>
        <w:spacing w:after="120" w:line="400" w:lineRule="exact"/>
        <w:jc w:val="center"/>
        <w:rPr>
          <w:rFonts w:eastAsia="標楷體"/>
          <w:color w:val="000000"/>
          <w:sz w:val="20"/>
          <w:szCs w:val="20"/>
        </w:rPr>
      </w:pPr>
      <w:r w:rsidRPr="000F14C7">
        <w:rPr>
          <w:rFonts w:eastAsia="標楷體" w:hint="eastAsia"/>
          <w:color w:val="000000"/>
          <w:sz w:val="40"/>
          <w:szCs w:val="40"/>
        </w:rPr>
        <w:t>國立屏東科技大學</w:t>
      </w:r>
      <w:r w:rsidRPr="000F14C7">
        <w:rPr>
          <w:rFonts w:eastAsia="標楷體" w:hint="eastAsia"/>
          <w:b/>
          <w:color w:val="000000"/>
          <w:sz w:val="40"/>
          <w:szCs w:val="40"/>
          <w:u w:val="single"/>
        </w:rPr>
        <w:t>環境資源與防災學位學程</w:t>
      </w:r>
      <w:r w:rsidRPr="000F14C7">
        <w:rPr>
          <w:rFonts w:eastAsia="標楷體" w:hint="eastAsia"/>
          <w:color w:val="000000"/>
          <w:sz w:val="40"/>
          <w:szCs w:val="40"/>
        </w:rPr>
        <w:t>進修部四年制</w:t>
      </w:r>
      <w:r w:rsidRPr="000F14C7">
        <w:rPr>
          <w:rFonts w:eastAsia="標楷體"/>
          <w:color w:val="000000"/>
          <w:sz w:val="40"/>
          <w:szCs w:val="40"/>
        </w:rPr>
        <w:t xml:space="preserve"> </w:t>
      </w:r>
      <w:r w:rsidRPr="000F14C7">
        <w:rPr>
          <w:rFonts w:eastAsia="標楷體" w:hint="eastAsia"/>
          <w:color w:val="000000"/>
          <w:sz w:val="40"/>
          <w:szCs w:val="40"/>
        </w:rPr>
        <w:t>課程規劃表</w:t>
      </w:r>
      <w:r>
        <w:rPr>
          <w:rFonts w:ascii="標楷體" w:eastAsia="標楷體" w:hAnsi="標楷體" w:cs="Calibri"/>
          <w:color w:val="000000"/>
          <w:sz w:val="20"/>
          <w:szCs w:val="20"/>
        </w:rPr>
        <w:t>(107</w:t>
      </w:r>
      <w:r w:rsidRPr="00230521">
        <w:rPr>
          <w:rFonts w:ascii="標楷體" w:eastAsia="標楷體" w:hAnsi="標楷體" w:cs="Calibri"/>
          <w:color w:val="000000"/>
          <w:sz w:val="20"/>
          <w:szCs w:val="20"/>
        </w:rPr>
        <w:t>-1</w:t>
      </w:r>
      <w:r>
        <w:rPr>
          <w:rFonts w:ascii="標楷體" w:eastAsia="標楷體" w:hAnsi="標楷體" w:cs="Calibri"/>
          <w:color w:val="000000"/>
          <w:sz w:val="20"/>
          <w:szCs w:val="20"/>
        </w:rPr>
        <w:t>10</w:t>
      </w:r>
      <w:bookmarkStart w:id="0" w:name="_GoBack"/>
      <w:bookmarkEnd w:id="0"/>
      <w:r w:rsidRPr="00230521">
        <w:rPr>
          <w:rFonts w:ascii="標楷體" w:eastAsia="標楷體" w:hAnsi="標楷體" w:cs="Calibri" w:hint="eastAsia"/>
          <w:color w:val="000000"/>
          <w:sz w:val="20"/>
          <w:szCs w:val="20"/>
        </w:rPr>
        <w:t>學年度</w:t>
      </w:r>
      <w:r w:rsidRPr="00230521">
        <w:rPr>
          <w:rFonts w:ascii="標楷體" w:eastAsia="標楷體" w:hAnsi="標楷體" w:cs="Calibri"/>
          <w:color w:val="000000"/>
          <w:sz w:val="20"/>
          <w:szCs w:val="20"/>
        </w:rPr>
        <w:t>)</w:t>
      </w:r>
    </w:p>
    <w:tbl>
      <w:tblPr>
        <w:tblpPr w:leftFromText="180" w:rightFromText="180" w:vertAnchor="page" w:horzAnchor="margin" w:tblpXSpec="center" w:tblpY="1801"/>
        <w:tblW w:w="146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70"/>
        <w:gridCol w:w="2530"/>
        <w:gridCol w:w="812"/>
        <w:gridCol w:w="2789"/>
        <w:gridCol w:w="726"/>
        <w:gridCol w:w="2774"/>
        <w:gridCol w:w="740"/>
        <w:gridCol w:w="2689"/>
        <w:gridCol w:w="784"/>
      </w:tblGrid>
      <w:tr w:rsidR="0060339B" w:rsidRPr="00776B3F" w:rsidTr="0005785F">
        <w:trPr>
          <w:cantSplit/>
          <w:trHeight w:val="65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339B" w:rsidRPr="00776B3F" w:rsidRDefault="0060339B" w:rsidP="007A115E">
            <w:pPr>
              <w:snapToGrid w:val="0"/>
              <w:spacing w:line="240" w:lineRule="atLeast"/>
              <w:ind w:left="28" w:right="28"/>
              <w:jc w:val="center"/>
              <w:rPr>
                <w:rFonts w:eastAsia="標楷體"/>
                <w:sz w:val="28"/>
                <w:szCs w:val="28"/>
              </w:rPr>
            </w:pPr>
            <w:r w:rsidRPr="00776B3F">
              <w:rPr>
                <w:rFonts w:eastAsia="標楷體" w:hint="eastAsia"/>
                <w:sz w:val="28"/>
                <w:szCs w:val="28"/>
              </w:rPr>
              <w:t>學年</w:t>
            </w:r>
          </w:p>
        </w:tc>
        <w:tc>
          <w:tcPr>
            <w:tcW w:w="6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339B" w:rsidRPr="00776B3F" w:rsidRDefault="0060339B" w:rsidP="007A115E">
            <w:pPr>
              <w:snapToGrid w:val="0"/>
              <w:spacing w:line="240" w:lineRule="atLeast"/>
              <w:ind w:left="57" w:right="57"/>
              <w:jc w:val="distribute"/>
              <w:rPr>
                <w:rFonts w:eastAsia="標楷體"/>
                <w:sz w:val="28"/>
                <w:szCs w:val="28"/>
              </w:rPr>
            </w:pPr>
            <w:r w:rsidRPr="00776B3F">
              <w:rPr>
                <w:rFonts w:eastAsia="標楷體" w:hint="eastAsia"/>
                <w:sz w:val="28"/>
                <w:szCs w:val="28"/>
              </w:rPr>
              <w:t>第一學年</w:t>
            </w:r>
          </w:p>
        </w:tc>
        <w:tc>
          <w:tcPr>
            <w:tcW w:w="6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39B" w:rsidRPr="00776B3F" w:rsidRDefault="0060339B" w:rsidP="007A115E">
            <w:pPr>
              <w:snapToGrid w:val="0"/>
              <w:spacing w:line="240" w:lineRule="atLeast"/>
              <w:ind w:left="57" w:right="57"/>
              <w:jc w:val="distribute"/>
              <w:rPr>
                <w:rFonts w:eastAsia="標楷體"/>
                <w:sz w:val="28"/>
                <w:szCs w:val="28"/>
              </w:rPr>
            </w:pPr>
            <w:r w:rsidRPr="00776B3F">
              <w:rPr>
                <w:rFonts w:eastAsia="標楷體" w:hint="eastAsia"/>
                <w:sz w:val="28"/>
                <w:szCs w:val="28"/>
              </w:rPr>
              <w:t>第二學年</w:t>
            </w:r>
          </w:p>
        </w:tc>
      </w:tr>
      <w:tr w:rsidR="0060339B" w:rsidRPr="00776B3F" w:rsidTr="0005785F">
        <w:trPr>
          <w:cantSplit/>
          <w:trHeight w:val="75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339B" w:rsidRPr="00776B3F" w:rsidRDefault="0060339B" w:rsidP="007A115E">
            <w:pPr>
              <w:snapToGrid w:val="0"/>
              <w:spacing w:line="240" w:lineRule="atLeast"/>
              <w:ind w:left="28" w:right="28"/>
              <w:jc w:val="center"/>
              <w:rPr>
                <w:rFonts w:eastAsia="標楷體"/>
                <w:sz w:val="28"/>
                <w:szCs w:val="28"/>
              </w:rPr>
            </w:pPr>
            <w:r w:rsidRPr="00776B3F">
              <w:rPr>
                <w:rFonts w:eastAsia="標楷體" w:hint="eastAsia"/>
                <w:sz w:val="28"/>
                <w:szCs w:val="28"/>
              </w:rPr>
              <w:t>學期</w:t>
            </w: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339B" w:rsidRPr="00776B3F" w:rsidRDefault="0060339B" w:rsidP="007A115E">
            <w:pPr>
              <w:snapToGrid w:val="0"/>
              <w:spacing w:line="240" w:lineRule="atLeast"/>
              <w:ind w:left="57" w:right="57"/>
              <w:jc w:val="distribute"/>
              <w:rPr>
                <w:rFonts w:eastAsia="標楷體"/>
                <w:sz w:val="28"/>
                <w:szCs w:val="28"/>
              </w:rPr>
            </w:pPr>
            <w:r w:rsidRPr="00776B3F">
              <w:rPr>
                <w:rFonts w:eastAsia="標楷體" w:hint="eastAsia"/>
                <w:sz w:val="28"/>
                <w:szCs w:val="28"/>
              </w:rPr>
              <w:t>第一學期</w:t>
            </w:r>
          </w:p>
        </w:tc>
        <w:tc>
          <w:tcPr>
            <w:tcW w:w="3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339B" w:rsidRPr="00776B3F" w:rsidRDefault="0060339B" w:rsidP="007A115E">
            <w:pPr>
              <w:snapToGrid w:val="0"/>
              <w:spacing w:line="240" w:lineRule="atLeast"/>
              <w:ind w:left="57" w:right="57"/>
              <w:jc w:val="distribute"/>
              <w:rPr>
                <w:rFonts w:eastAsia="標楷體"/>
                <w:sz w:val="28"/>
                <w:szCs w:val="28"/>
              </w:rPr>
            </w:pPr>
            <w:r w:rsidRPr="00776B3F">
              <w:rPr>
                <w:rFonts w:eastAsia="標楷體" w:hint="eastAsia"/>
                <w:sz w:val="28"/>
                <w:szCs w:val="28"/>
              </w:rPr>
              <w:t>第二學期</w:t>
            </w:r>
          </w:p>
        </w:tc>
        <w:tc>
          <w:tcPr>
            <w:tcW w:w="3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339B" w:rsidRPr="00776B3F" w:rsidRDefault="0060339B" w:rsidP="007A115E">
            <w:pPr>
              <w:snapToGrid w:val="0"/>
              <w:spacing w:line="240" w:lineRule="atLeast"/>
              <w:ind w:left="57" w:right="57"/>
              <w:jc w:val="distribute"/>
              <w:rPr>
                <w:rFonts w:eastAsia="標楷體"/>
                <w:sz w:val="28"/>
                <w:szCs w:val="28"/>
              </w:rPr>
            </w:pPr>
            <w:r w:rsidRPr="00776B3F">
              <w:rPr>
                <w:rFonts w:eastAsia="標楷體" w:hint="eastAsia"/>
                <w:sz w:val="28"/>
                <w:szCs w:val="28"/>
              </w:rPr>
              <w:t>第一學期</w:t>
            </w: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39B" w:rsidRPr="00776B3F" w:rsidRDefault="0060339B" w:rsidP="007A115E">
            <w:pPr>
              <w:snapToGrid w:val="0"/>
              <w:spacing w:line="240" w:lineRule="atLeast"/>
              <w:ind w:left="57" w:right="57"/>
              <w:jc w:val="distribute"/>
              <w:rPr>
                <w:rFonts w:eastAsia="標楷體"/>
                <w:sz w:val="28"/>
                <w:szCs w:val="28"/>
              </w:rPr>
            </w:pPr>
            <w:r w:rsidRPr="00776B3F">
              <w:rPr>
                <w:rFonts w:eastAsia="標楷體" w:hint="eastAsia"/>
                <w:sz w:val="28"/>
                <w:szCs w:val="28"/>
              </w:rPr>
              <w:t>第二學期</w:t>
            </w:r>
          </w:p>
        </w:tc>
      </w:tr>
      <w:tr w:rsidR="0060339B" w:rsidRPr="00776B3F" w:rsidTr="0005785F">
        <w:trPr>
          <w:cantSplit/>
          <w:trHeight w:val="317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339B" w:rsidRPr="00776B3F" w:rsidRDefault="0060339B" w:rsidP="007A115E">
            <w:pPr>
              <w:snapToGrid w:val="0"/>
              <w:spacing w:line="240" w:lineRule="atLeast"/>
              <w:ind w:left="28" w:right="28"/>
              <w:jc w:val="center"/>
              <w:rPr>
                <w:rFonts w:eastAsia="標楷體"/>
                <w:sz w:val="28"/>
                <w:szCs w:val="28"/>
              </w:rPr>
            </w:pPr>
            <w:r w:rsidRPr="00776B3F">
              <w:rPr>
                <w:rFonts w:eastAsia="標楷體" w:hint="eastAsia"/>
                <w:sz w:val="28"/>
                <w:szCs w:val="28"/>
              </w:rPr>
              <w:t>修別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339B" w:rsidRPr="00776B3F" w:rsidRDefault="0060339B" w:rsidP="007A115E">
            <w:pPr>
              <w:snapToGrid w:val="0"/>
              <w:spacing w:line="240" w:lineRule="atLeast"/>
              <w:ind w:left="28" w:right="28"/>
              <w:jc w:val="distribute"/>
              <w:rPr>
                <w:rFonts w:eastAsia="標楷體"/>
                <w:sz w:val="28"/>
                <w:szCs w:val="28"/>
              </w:rPr>
            </w:pPr>
            <w:r w:rsidRPr="00776B3F">
              <w:rPr>
                <w:rFonts w:eastAsia="標楷體" w:hint="eastAsia"/>
                <w:sz w:val="28"/>
                <w:szCs w:val="28"/>
              </w:rPr>
              <w:t>科目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339B" w:rsidRPr="00776B3F" w:rsidRDefault="0060339B" w:rsidP="007A115E">
            <w:pPr>
              <w:snapToGrid w:val="0"/>
              <w:spacing w:line="240" w:lineRule="atLeast"/>
              <w:ind w:left="28" w:right="28"/>
              <w:jc w:val="distribute"/>
              <w:rPr>
                <w:rFonts w:eastAsia="標楷體"/>
                <w:sz w:val="28"/>
                <w:szCs w:val="28"/>
              </w:rPr>
            </w:pPr>
            <w:r w:rsidRPr="00776B3F">
              <w:rPr>
                <w:rFonts w:eastAsia="標楷體" w:hint="eastAsia"/>
                <w:sz w:val="28"/>
                <w:szCs w:val="28"/>
              </w:rPr>
              <w:t>學分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339B" w:rsidRPr="00776B3F" w:rsidRDefault="0060339B" w:rsidP="007A115E">
            <w:pPr>
              <w:snapToGrid w:val="0"/>
              <w:spacing w:line="240" w:lineRule="atLeast"/>
              <w:ind w:left="28" w:right="28"/>
              <w:jc w:val="distribute"/>
              <w:rPr>
                <w:rFonts w:eastAsia="標楷體"/>
                <w:sz w:val="28"/>
                <w:szCs w:val="28"/>
              </w:rPr>
            </w:pPr>
            <w:r w:rsidRPr="00776B3F">
              <w:rPr>
                <w:rFonts w:eastAsia="標楷體" w:hint="eastAsia"/>
                <w:sz w:val="28"/>
                <w:szCs w:val="28"/>
              </w:rPr>
              <w:t>科目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339B" w:rsidRPr="00776B3F" w:rsidRDefault="0060339B" w:rsidP="007A115E">
            <w:pPr>
              <w:snapToGrid w:val="0"/>
              <w:spacing w:line="240" w:lineRule="atLeast"/>
              <w:ind w:left="28" w:right="28"/>
              <w:jc w:val="distribute"/>
              <w:rPr>
                <w:rFonts w:eastAsia="標楷體"/>
                <w:sz w:val="28"/>
                <w:szCs w:val="28"/>
              </w:rPr>
            </w:pPr>
            <w:r w:rsidRPr="00776B3F">
              <w:rPr>
                <w:rFonts w:eastAsia="標楷體" w:hint="eastAsia"/>
                <w:sz w:val="28"/>
                <w:szCs w:val="28"/>
              </w:rPr>
              <w:t>學分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339B" w:rsidRPr="00776B3F" w:rsidRDefault="0060339B" w:rsidP="007A115E">
            <w:pPr>
              <w:snapToGrid w:val="0"/>
              <w:spacing w:line="240" w:lineRule="atLeast"/>
              <w:ind w:left="28" w:right="28"/>
              <w:jc w:val="distribute"/>
              <w:rPr>
                <w:rFonts w:eastAsia="標楷體"/>
                <w:sz w:val="28"/>
                <w:szCs w:val="28"/>
              </w:rPr>
            </w:pPr>
            <w:r w:rsidRPr="00776B3F">
              <w:rPr>
                <w:rFonts w:eastAsia="標楷體" w:hint="eastAsia"/>
                <w:sz w:val="28"/>
                <w:szCs w:val="28"/>
              </w:rPr>
              <w:t>科目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339B" w:rsidRPr="00776B3F" w:rsidRDefault="0060339B" w:rsidP="007A115E">
            <w:pPr>
              <w:snapToGrid w:val="0"/>
              <w:spacing w:line="240" w:lineRule="atLeast"/>
              <w:ind w:left="28" w:right="28"/>
              <w:jc w:val="distribute"/>
              <w:rPr>
                <w:rFonts w:eastAsia="標楷體"/>
                <w:sz w:val="28"/>
                <w:szCs w:val="28"/>
              </w:rPr>
            </w:pPr>
            <w:r w:rsidRPr="00776B3F">
              <w:rPr>
                <w:rFonts w:eastAsia="標楷體" w:hint="eastAsia"/>
                <w:sz w:val="28"/>
                <w:szCs w:val="28"/>
              </w:rPr>
              <w:t>學分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339B" w:rsidRPr="00776B3F" w:rsidRDefault="0060339B" w:rsidP="007A115E">
            <w:pPr>
              <w:snapToGrid w:val="0"/>
              <w:spacing w:line="240" w:lineRule="atLeast"/>
              <w:ind w:left="28" w:right="28"/>
              <w:jc w:val="distribute"/>
              <w:rPr>
                <w:rFonts w:eastAsia="標楷體"/>
                <w:sz w:val="28"/>
                <w:szCs w:val="28"/>
              </w:rPr>
            </w:pPr>
            <w:r w:rsidRPr="00776B3F">
              <w:rPr>
                <w:rFonts w:eastAsia="標楷體" w:hint="eastAsia"/>
                <w:sz w:val="28"/>
                <w:szCs w:val="28"/>
              </w:rPr>
              <w:t>科目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39B" w:rsidRPr="00776B3F" w:rsidRDefault="0060339B" w:rsidP="007A115E">
            <w:pPr>
              <w:snapToGrid w:val="0"/>
              <w:spacing w:line="240" w:lineRule="atLeast"/>
              <w:ind w:left="28" w:right="28"/>
              <w:jc w:val="distribute"/>
              <w:rPr>
                <w:rFonts w:eastAsia="標楷體"/>
                <w:sz w:val="28"/>
                <w:szCs w:val="28"/>
              </w:rPr>
            </w:pPr>
            <w:r w:rsidRPr="00776B3F">
              <w:rPr>
                <w:rFonts w:eastAsia="標楷體" w:hint="eastAsia"/>
                <w:sz w:val="28"/>
                <w:szCs w:val="28"/>
              </w:rPr>
              <w:t>學分</w:t>
            </w:r>
          </w:p>
        </w:tc>
      </w:tr>
      <w:tr w:rsidR="0060339B" w:rsidRPr="00776B3F" w:rsidTr="005477C3">
        <w:trPr>
          <w:cantSplit/>
          <w:trHeight w:val="368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tbRlV"/>
            <w:vAlign w:val="center"/>
          </w:tcPr>
          <w:p w:rsidR="0060339B" w:rsidRPr="00776B3F" w:rsidRDefault="0060339B" w:rsidP="007A115E">
            <w:pPr>
              <w:snapToGrid w:val="0"/>
              <w:spacing w:line="240" w:lineRule="atLeast"/>
              <w:ind w:left="57" w:right="57"/>
              <w:jc w:val="center"/>
              <w:rPr>
                <w:rFonts w:eastAsia="標楷體"/>
                <w:sz w:val="28"/>
                <w:szCs w:val="28"/>
              </w:rPr>
            </w:pPr>
            <w:r w:rsidRPr="00776B3F">
              <w:rPr>
                <w:rFonts w:eastAsia="標楷體" w:hint="eastAsia"/>
                <w:sz w:val="28"/>
                <w:szCs w:val="28"/>
              </w:rPr>
              <w:t>必</w:t>
            </w:r>
            <w:r w:rsidRPr="00776B3F">
              <w:rPr>
                <w:rFonts w:eastAsia="標楷體"/>
                <w:sz w:val="28"/>
                <w:szCs w:val="28"/>
              </w:rPr>
              <w:t xml:space="preserve">              </w:t>
            </w:r>
            <w:r w:rsidRPr="00776B3F">
              <w:rPr>
                <w:rFonts w:eastAsia="標楷體" w:hint="eastAsia"/>
                <w:sz w:val="28"/>
                <w:szCs w:val="28"/>
              </w:rPr>
              <w:t>修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339B" w:rsidRPr="00582E38" w:rsidRDefault="0060339B" w:rsidP="007A115E">
            <w:pPr>
              <w:snapToGrid w:val="0"/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582E38">
              <w:rPr>
                <w:rFonts w:eastAsia="標楷體" w:hAnsi="標楷體" w:hint="eastAsia"/>
                <w:sz w:val="26"/>
                <w:szCs w:val="26"/>
              </w:rPr>
              <w:t>通識選項課程</w:t>
            </w:r>
          </w:p>
          <w:p w:rsidR="0060339B" w:rsidRPr="00582E38" w:rsidRDefault="0060339B" w:rsidP="007A115E">
            <w:pPr>
              <w:snapToGrid w:val="0"/>
              <w:spacing w:line="280" w:lineRule="exact"/>
              <w:rPr>
                <w:rFonts w:eastAsia="標楷體" w:hAnsi="標楷體"/>
                <w:sz w:val="26"/>
                <w:szCs w:val="26"/>
              </w:rPr>
            </w:pPr>
            <w:r w:rsidRPr="00582E38">
              <w:rPr>
                <w:rFonts w:eastAsia="標楷體" w:hAnsi="標楷體" w:hint="eastAsia"/>
                <w:sz w:val="26"/>
                <w:szCs w:val="26"/>
              </w:rPr>
              <w:t>國文</w:t>
            </w:r>
            <w:r w:rsidRPr="00582E38">
              <w:rPr>
                <w:rFonts w:ascii="標楷體" w:eastAsia="標楷體" w:hAnsi="標楷體" w:cs="新細明體" w:hint="eastAsia"/>
                <w:sz w:val="26"/>
                <w:szCs w:val="26"/>
              </w:rPr>
              <w:t>（閱讀與寫作）</w:t>
            </w:r>
            <w:r w:rsidRPr="00582E38">
              <w:rPr>
                <w:rFonts w:eastAsia="標楷體" w:hAnsi="標楷體"/>
                <w:sz w:val="26"/>
                <w:szCs w:val="26"/>
              </w:rPr>
              <w:t>(1)</w:t>
            </w:r>
          </w:p>
          <w:p w:rsidR="0060339B" w:rsidRPr="00582E38" w:rsidRDefault="0060339B" w:rsidP="007A115E">
            <w:pPr>
              <w:snapToGrid w:val="0"/>
              <w:spacing w:line="280" w:lineRule="exact"/>
              <w:rPr>
                <w:rFonts w:eastAsia="標楷體" w:hAnsi="標楷體"/>
                <w:sz w:val="26"/>
                <w:szCs w:val="26"/>
              </w:rPr>
            </w:pPr>
            <w:r w:rsidRPr="00582E38">
              <w:rPr>
                <w:rFonts w:eastAsia="標楷體" w:hAnsi="標楷體" w:hint="eastAsia"/>
                <w:sz w:val="26"/>
                <w:szCs w:val="26"/>
              </w:rPr>
              <w:t>大一英文</w:t>
            </w:r>
            <w:r w:rsidRPr="00582E38">
              <w:rPr>
                <w:rFonts w:eastAsia="標楷體" w:hAnsi="標楷體"/>
                <w:sz w:val="26"/>
                <w:szCs w:val="26"/>
              </w:rPr>
              <w:t>(1)</w:t>
            </w:r>
          </w:p>
          <w:p w:rsidR="0060339B" w:rsidRPr="00582E38" w:rsidRDefault="0060339B" w:rsidP="007A115E">
            <w:pPr>
              <w:snapToGrid w:val="0"/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582E38">
              <w:rPr>
                <w:rFonts w:eastAsia="標楷體" w:hAnsi="標楷體" w:hint="eastAsia"/>
                <w:sz w:val="26"/>
                <w:szCs w:val="26"/>
              </w:rPr>
              <w:t>英語聽講練習</w:t>
            </w:r>
            <w:r w:rsidRPr="00582E38">
              <w:rPr>
                <w:rFonts w:eastAsia="標楷體"/>
                <w:sz w:val="26"/>
                <w:szCs w:val="26"/>
              </w:rPr>
              <w:t>101</w:t>
            </w:r>
          </w:p>
          <w:p w:rsidR="0060339B" w:rsidRPr="00582E38" w:rsidRDefault="0060339B" w:rsidP="007A115E">
            <w:pPr>
              <w:snapToGrid w:val="0"/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582E38">
              <w:rPr>
                <w:rFonts w:eastAsia="標楷體" w:hAnsi="標楷體" w:hint="eastAsia"/>
                <w:sz w:val="26"/>
                <w:szCs w:val="26"/>
              </w:rPr>
              <w:t>大一體育</w:t>
            </w:r>
            <w:r w:rsidRPr="00582E38">
              <w:rPr>
                <w:rFonts w:eastAsia="標楷體" w:hAnsi="標楷體"/>
                <w:sz w:val="26"/>
                <w:szCs w:val="26"/>
              </w:rPr>
              <w:t>(1)</w:t>
            </w:r>
          </w:p>
          <w:p w:rsidR="0060339B" w:rsidRPr="00582E38" w:rsidRDefault="0060339B" w:rsidP="00582E38">
            <w:pPr>
              <w:snapToGrid w:val="0"/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 w:cs="新細明體" w:hint="eastAsia"/>
                <w:sz w:val="26"/>
                <w:szCs w:val="26"/>
              </w:rPr>
              <w:t>外語實務</w:t>
            </w:r>
            <w:r w:rsidRPr="00582E38">
              <w:rPr>
                <w:rFonts w:eastAsia="標楷體"/>
                <w:sz w:val="26"/>
                <w:szCs w:val="26"/>
              </w:rPr>
              <w:t>(</w:t>
            </w:r>
            <w:r w:rsidRPr="00582E38">
              <w:rPr>
                <w:rFonts w:ascii="標楷體" w:eastAsia="標楷體" w:hAnsi="標楷體" w:cs="新細明體" w:hint="eastAsia"/>
                <w:sz w:val="26"/>
                <w:szCs w:val="26"/>
              </w:rPr>
              <w:t>註</w:t>
            </w:r>
            <w:r w:rsidRPr="00582E38">
              <w:rPr>
                <w:rFonts w:eastAsia="標楷體"/>
                <w:sz w:val="26"/>
                <w:szCs w:val="26"/>
              </w:rPr>
              <w:t>2)</w:t>
            </w:r>
          </w:p>
          <w:p w:rsidR="0060339B" w:rsidRPr="00582E38" w:rsidRDefault="0060339B" w:rsidP="007A115E">
            <w:pPr>
              <w:snapToGrid w:val="0"/>
              <w:spacing w:line="280" w:lineRule="exact"/>
              <w:rPr>
                <w:rFonts w:eastAsia="標楷體" w:hAnsi="標楷體"/>
                <w:sz w:val="26"/>
                <w:szCs w:val="26"/>
              </w:rPr>
            </w:pPr>
          </w:p>
          <w:p w:rsidR="0060339B" w:rsidRPr="00582E38" w:rsidRDefault="0060339B" w:rsidP="007A115E">
            <w:pPr>
              <w:snapToGrid w:val="0"/>
              <w:spacing w:line="280" w:lineRule="exact"/>
              <w:rPr>
                <w:rFonts w:eastAsia="標楷體"/>
                <w:color w:val="0000CC"/>
                <w:sz w:val="26"/>
                <w:szCs w:val="26"/>
              </w:rPr>
            </w:pPr>
            <w:r w:rsidRPr="00582E38">
              <w:rPr>
                <w:rFonts w:eastAsia="標楷體" w:hAnsi="標楷體" w:hint="eastAsia"/>
                <w:color w:val="0000CC"/>
                <w:sz w:val="26"/>
                <w:szCs w:val="26"/>
              </w:rPr>
              <w:t>普通化學</w:t>
            </w:r>
            <w:r w:rsidRPr="00582E38">
              <w:rPr>
                <w:rFonts w:eastAsia="標楷體" w:hAnsi="標楷體"/>
                <w:color w:val="0000CC"/>
                <w:sz w:val="26"/>
                <w:szCs w:val="26"/>
              </w:rPr>
              <w:t>(1)(</w:t>
            </w:r>
            <w:r w:rsidRPr="00582E38">
              <w:rPr>
                <w:rFonts w:eastAsia="標楷體" w:hAnsi="標楷體" w:hint="eastAsia"/>
                <w:color w:val="0000CC"/>
                <w:sz w:val="26"/>
                <w:szCs w:val="26"/>
              </w:rPr>
              <w:t>院</w:t>
            </w:r>
            <w:r w:rsidRPr="00582E38">
              <w:rPr>
                <w:rFonts w:eastAsia="標楷體" w:hAnsi="標楷體"/>
                <w:color w:val="0000CC"/>
                <w:sz w:val="26"/>
                <w:szCs w:val="26"/>
              </w:rPr>
              <w:t>)</w:t>
            </w:r>
          </w:p>
          <w:p w:rsidR="0060339B" w:rsidRPr="00582E38" w:rsidRDefault="0060339B" w:rsidP="007A115E">
            <w:pPr>
              <w:snapToGrid w:val="0"/>
              <w:spacing w:line="280" w:lineRule="exact"/>
              <w:rPr>
                <w:rFonts w:eastAsia="標楷體" w:hAnsi="標楷體"/>
                <w:color w:val="0000CC"/>
                <w:sz w:val="26"/>
                <w:szCs w:val="26"/>
              </w:rPr>
            </w:pPr>
            <w:r w:rsidRPr="00582E38">
              <w:rPr>
                <w:rFonts w:eastAsia="標楷體" w:hAnsi="標楷體" w:hint="eastAsia"/>
                <w:color w:val="0000CC"/>
                <w:sz w:val="26"/>
                <w:szCs w:val="26"/>
              </w:rPr>
              <w:t>普通化學實驗</w:t>
            </w:r>
            <w:r w:rsidRPr="00582E38">
              <w:rPr>
                <w:rFonts w:eastAsia="標楷體" w:hAnsi="標楷體"/>
                <w:color w:val="0000CC"/>
                <w:sz w:val="26"/>
                <w:szCs w:val="26"/>
              </w:rPr>
              <w:t>(1)(</w:t>
            </w:r>
            <w:r w:rsidRPr="00582E38">
              <w:rPr>
                <w:rFonts w:eastAsia="標楷體" w:hAnsi="標楷體" w:hint="eastAsia"/>
                <w:color w:val="0000CC"/>
                <w:sz w:val="26"/>
                <w:szCs w:val="26"/>
              </w:rPr>
              <w:t>院</w:t>
            </w:r>
            <w:r w:rsidRPr="00582E38">
              <w:rPr>
                <w:rFonts w:eastAsia="標楷體" w:hAnsi="標楷體"/>
                <w:color w:val="0000CC"/>
                <w:sz w:val="26"/>
                <w:szCs w:val="26"/>
              </w:rPr>
              <w:t>)</w:t>
            </w:r>
          </w:p>
          <w:p w:rsidR="0060339B" w:rsidRPr="00582E38" w:rsidRDefault="0060339B" w:rsidP="007A115E">
            <w:pPr>
              <w:snapToGrid w:val="0"/>
              <w:spacing w:line="280" w:lineRule="exact"/>
              <w:rPr>
                <w:rFonts w:eastAsia="標楷體" w:hAnsi="標楷體"/>
                <w:color w:val="0000CC"/>
                <w:sz w:val="26"/>
                <w:szCs w:val="26"/>
              </w:rPr>
            </w:pPr>
          </w:p>
          <w:p w:rsidR="0060339B" w:rsidRPr="00582E38" w:rsidRDefault="0060339B" w:rsidP="007A115E">
            <w:pPr>
              <w:snapToGrid w:val="0"/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582E38">
              <w:rPr>
                <w:rFonts w:eastAsia="標楷體" w:hint="eastAsia"/>
                <w:sz w:val="26"/>
                <w:szCs w:val="26"/>
              </w:rPr>
              <w:t>土木防災概論</w:t>
            </w:r>
          </w:p>
          <w:p w:rsidR="0060339B" w:rsidRPr="00582E38" w:rsidRDefault="0060339B" w:rsidP="007A115E">
            <w:pPr>
              <w:spacing w:line="280" w:lineRule="exact"/>
              <w:rPr>
                <w:rFonts w:eastAsia="標楷體" w:hAnsi="標楷體"/>
                <w:sz w:val="26"/>
                <w:szCs w:val="26"/>
              </w:rPr>
            </w:pPr>
          </w:p>
          <w:p w:rsidR="0060339B" w:rsidRPr="00582E38" w:rsidRDefault="0060339B" w:rsidP="007A115E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339B" w:rsidRPr="00582E38" w:rsidRDefault="0060339B" w:rsidP="007A115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  <w:p w:rsidR="0060339B" w:rsidRPr="00582E38" w:rsidRDefault="0060339B" w:rsidP="007A115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  <w:p w:rsidR="0060339B" w:rsidRPr="00582E38" w:rsidRDefault="0060339B" w:rsidP="007A115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  <w:p w:rsidR="0060339B" w:rsidRPr="00582E38" w:rsidRDefault="0060339B" w:rsidP="007A115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  <w:p w:rsidR="0060339B" w:rsidRPr="00582E38" w:rsidRDefault="0060339B" w:rsidP="007A115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  <w:p w:rsidR="0060339B" w:rsidRPr="00582E38" w:rsidRDefault="0060339B" w:rsidP="00582E3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  <w:p w:rsidR="0060339B" w:rsidRPr="00582E38" w:rsidRDefault="0060339B" w:rsidP="007A115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60339B" w:rsidRPr="006923E7" w:rsidRDefault="0060339B" w:rsidP="007A115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3333FF"/>
                <w:sz w:val="26"/>
                <w:szCs w:val="26"/>
              </w:rPr>
            </w:pPr>
            <w:r w:rsidRPr="006923E7">
              <w:rPr>
                <w:rFonts w:ascii="標楷體" w:eastAsia="標楷體" w:hAnsi="標楷體"/>
                <w:b/>
                <w:color w:val="3333FF"/>
                <w:sz w:val="26"/>
                <w:szCs w:val="26"/>
              </w:rPr>
              <w:t>3</w:t>
            </w:r>
          </w:p>
          <w:p w:rsidR="0060339B" w:rsidRPr="00582E38" w:rsidRDefault="0060339B" w:rsidP="007A115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  <w:p w:rsidR="0060339B" w:rsidRPr="00582E38" w:rsidRDefault="0060339B" w:rsidP="007A115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60339B" w:rsidRPr="00582E38" w:rsidRDefault="0060339B" w:rsidP="007A115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  <w:p w:rsidR="0060339B" w:rsidRPr="00582E38" w:rsidRDefault="0060339B" w:rsidP="00582E3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339B" w:rsidRPr="00582E38" w:rsidRDefault="0060339B" w:rsidP="007A115E">
            <w:pPr>
              <w:snapToGrid w:val="0"/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582E38">
              <w:rPr>
                <w:rFonts w:eastAsia="標楷體" w:hAnsi="標楷體" w:hint="eastAsia"/>
                <w:sz w:val="26"/>
                <w:szCs w:val="26"/>
              </w:rPr>
              <w:t>通識選項課程</w:t>
            </w:r>
          </w:p>
          <w:p w:rsidR="0060339B" w:rsidRPr="00582E38" w:rsidRDefault="0060339B" w:rsidP="007A115E">
            <w:pPr>
              <w:snapToGrid w:val="0"/>
              <w:spacing w:line="280" w:lineRule="exact"/>
              <w:rPr>
                <w:rFonts w:eastAsia="標楷體" w:hAnsi="標楷體"/>
                <w:sz w:val="26"/>
                <w:szCs w:val="26"/>
              </w:rPr>
            </w:pPr>
            <w:r w:rsidRPr="00582E38">
              <w:rPr>
                <w:rFonts w:eastAsia="標楷體" w:hAnsi="標楷體" w:hint="eastAsia"/>
                <w:sz w:val="26"/>
                <w:szCs w:val="26"/>
              </w:rPr>
              <w:t>國文</w:t>
            </w:r>
            <w:r w:rsidRPr="00582E38">
              <w:rPr>
                <w:rFonts w:ascii="標楷體" w:eastAsia="標楷體" w:hAnsi="標楷體" w:cs="新細明體" w:hint="eastAsia"/>
                <w:sz w:val="26"/>
                <w:szCs w:val="26"/>
              </w:rPr>
              <w:t>（閱讀與寫作）</w:t>
            </w:r>
            <w:r w:rsidRPr="00582E38">
              <w:rPr>
                <w:rFonts w:eastAsia="標楷體" w:hAnsi="標楷體"/>
                <w:sz w:val="26"/>
                <w:szCs w:val="26"/>
              </w:rPr>
              <w:t>(2)</w:t>
            </w:r>
          </w:p>
          <w:p w:rsidR="0060339B" w:rsidRPr="00582E38" w:rsidRDefault="0060339B" w:rsidP="007A115E">
            <w:pPr>
              <w:snapToGrid w:val="0"/>
              <w:spacing w:line="280" w:lineRule="exact"/>
              <w:rPr>
                <w:rFonts w:eastAsia="標楷體" w:hAnsi="標楷體"/>
                <w:sz w:val="26"/>
                <w:szCs w:val="26"/>
              </w:rPr>
            </w:pPr>
            <w:r w:rsidRPr="00582E38">
              <w:rPr>
                <w:rFonts w:eastAsia="標楷體" w:hAnsi="標楷體" w:hint="eastAsia"/>
                <w:sz w:val="26"/>
                <w:szCs w:val="26"/>
              </w:rPr>
              <w:t>大一英文</w:t>
            </w:r>
            <w:r w:rsidRPr="00582E38">
              <w:rPr>
                <w:rFonts w:eastAsia="標楷體" w:hAnsi="標楷體"/>
                <w:sz w:val="26"/>
                <w:szCs w:val="26"/>
              </w:rPr>
              <w:t>(2)</w:t>
            </w:r>
          </w:p>
          <w:p w:rsidR="0060339B" w:rsidRPr="00582E38" w:rsidRDefault="0060339B" w:rsidP="007A115E">
            <w:pPr>
              <w:snapToGrid w:val="0"/>
              <w:spacing w:line="280" w:lineRule="exact"/>
              <w:rPr>
                <w:rFonts w:eastAsia="標楷體" w:hAnsi="標楷體"/>
                <w:sz w:val="26"/>
                <w:szCs w:val="26"/>
              </w:rPr>
            </w:pPr>
            <w:r w:rsidRPr="00582E38">
              <w:rPr>
                <w:rFonts w:eastAsia="標楷體" w:hAnsi="標楷體" w:hint="eastAsia"/>
                <w:sz w:val="26"/>
                <w:szCs w:val="26"/>
              </w:rPr>
              <w:t>英語聽講練習</w:t>
            </w:r>
            <w:r w:rsidRPr="00582E38">
              <w:rPr>
                <w:rFonts w:eastAsia="標楷體" w:hAnsi="標楷體"/>
                <w:sz w:val="26"/>
                <w:szCs w:val="26"/>
              </w:rPr>
              <w:t>102</w:t>
            </w:r>
          </w:p>
          <w:p w:rsidR="0060339B" w:rsidRPr="00582E38" w:rsidRDefault="0060339B" w:rsidP="007A115E">
            <w:pPr>
              <w:snapToGrid w:val="0"/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582E38">
              <w:rPr>
                <w:rFonts w:eastAsia="標楷體" w:hAnsi="標楷體" w:hint="eastAsia"/>
                <w:sz w:val="26"/>
                <w:szCs w:val="26"/>
              </w:rPr>
              <w:t>大一體育</w:t>
            </w:r>
            <w:r w:rsidRPr="00582E38">
              <w:rPr>
                <w:rFonts w:eastAsia="標楷體" w:hAnsi="標楷體"/>
                <w:sz w:val="26"/>
                <w:szCs w:val="26"/>
              </w:rPr>
              <w:t>(2)</w:t>
            </w:r>
          </w:p>
          <w:p w:rsidR="0060339B" w:rsidRPr="00582E38" w:rsidRDefault="0060339B" w:rsidP="007A115E">
            <w:pPr>
              <w:snapToGrid w:val="0"/>
              <w:spacing w:line="280" w:lineRule="exact"/>
              <w:rPr>
                <w:rFonts w:eastAsia="標楷體" w:hAnsi="標楷體"/>
                <w:sz w:val="26"/>
                <w:szCs w:val="26"/>
              </w:rPr>
            </w:pPr>
          </w:p>
          <w:p w:rsidR="0060339B" w:rsidRPr="00582E38" w:rsidRDefault="0060339B" w:rsidP="007A115E">
            <w:pPr>
              <w:snapToGrid w:val="0"/>
              <w:spacing w:line="280" w:lineRule="exact"/>
              <w:rPr>
                <w:rFonts w:eastAsia="標楷體" w:hAnsi="標楷體"/>
                <w:color w:val="0000CC"/>
                <w:sz w:val="26"/>
                <w:szCs w:val="26"/>
              </w:rPr>
            </w:pPr>
            <w:r w:rsidRPr="00582E38">
              <w:rPr>
                <w:rFonts w:eastAsia="標楷體" w:hAnsi="標楷體" w:hint="eastAsia"/>
                <w:color w:val="0000CC"/>
                <w:sz w:val="26"/>
                <w:szCs w:val="26"/>
              </w:rPr>
              <w:t>普通物理學</w:t>
            </w:r>
            <w:r w:rsidRPr="00582E38">
              <w:rPr>
                <w:rFonts w:eastAsia="標楷體" w:hAnsi="標楷體"/>
                <w:color w:val="0000CC"/>
                <w:sz w:val="26"/>
                <w:szCs w:val="26"/>
              </w:rPr>
              <w:t>(1)(</w:t>
            </w:r>
            <w:r w:rsidRPr="00582E38">
              <w:rPr>
                <w:rFonts w:eastAsia="標楷體" w:hAnsi="標楷體" w:hint="eastAsia"/>
                <w:color w:val="0000CC"/>
                <w:sz w:val="26"/>
                <w:szCs w:val="26"/>
              </w:rPr>
              <w:t>院</w:t>
            </w:r>
            <w:r w:rsidRPr="00582E38">
              <w:rPr>
                <w:rFonts w:eastAsia="標楷體" w:hAnsi="標楷體"/>
                <w:color w:val="0000CC"/>
                <w:sz w:val="26"/>
                <w:szCs w:val="26"/>
              </w:rPr>
              <w:t>)</w:t>
            </w:r>
          </w:p>
          <w:p w:rsidR="0060339B" w:rsidRPr="00582E38" w:rsidRDefault="0060339B" w:rsidP="007A115E">
            <w:pPr>
              <w:snapToGrid w:val="0"/>
              <w:spacing w:line="280" w:lineRule="exact"/>
              <w:rPr>
                <w:rFonts w:eastAsia="標楷體" w:hAnsi="標楷體"/>
                <w:color w:val="0000CC"/>
                <w:sz w:val="26"/>
                <w:szCs w:val="26"/>
              </w:rPr>
            </w:pPr>
            <w:r w:rsidRPr="00582E38">
              <w:rPr>
                <w:rFonts w:eastAsia="標楷體" w:hAnsi="標楷體" w:hint="eastAsia"/>
                <w:color w:val="0000CC"/>
                <w:sz w:val="26"/>
                <w:szCs w:val="26"/>
              </w:rPr>
              <w:t>普通物理學實驗</w:t>
            </w:r>
            <w:r w:rsidRPr="00582E38">
              <w:rPr>
                <w:rFonts w:eastAsia="標楷體" w:hAnsi="標楷體"/>
                <w:color w:val="0000CC"/>
                <w:sz w:val="26"/>
                <w:szCs w:val="26"/>
              </w:rPr>
              <w:t>(1)(</w:t>
            </w:r>
            <w:r w:rsidRPr="00582E38">
              <w:rPr>
                <w:rFonts w:eastAsia="標楷體" w:hAnsi="標楷體" w:hint="eastAsia"/>
                <w:color w:val="0000CC"/>
                <w:sz w:val="26"/>
                <w:szCs w:val="26"/>
              </w:rPr>
              <w:t>院</w:t>
            </w:r>
            <w:r w:rsidRPr="00582E38">
              <w:rPr>
                <w:rFonts w:eastAsia="標楷體" w:hAnsi="標楷體"/>
                <w:color w:val="0000CC"/>
                <w:sz w:val="26"/>
                <w:szCs w:val="26"/>
              </w:rPr>
              <w:t>)</w:t>
            </w:r>
          </w:p>
          <w:p w:rsidR="0060339B" w:rsidRPr="00582E38" w:rsidRDefault="0060339B" w:rsidP="007A115E">
            <w:pPr>
              <w:snapToGrid w:val="0"/>
              <w:spacing w:line="280" w:lineRule="exact"/>
              <w:rPr>
                <w:rFonts w:eastAsia="標楷體" w:hAnsi="標楷體"/>
                <w:color w:val="0000CC"/>
                <w:sz w:val="26"/>
                <w:szCs w:val="26"/>
              </w:rPr>
            </w:pPr>
            <w:r w:rsidRPr="00582E38">
              <w:rPr>
                <w:rFonts w:eastAsia="標楷體" w:hAnsi="標楷體" w:hint="eastAsia"/>
                <w:color w:val="0000CC"/>
                <w:sz w:val="26"/>
                <w:szCs w:val="26"/>
              </w:rPr>
              <w:t>微積分</w:t>
            </w:r>
            <w:r w:rsidRPr="00582E38">
              <w:rPr>
                <w:rFonts w:eastAsia="標楷體" w:hAnsi="標楷體"/>
                <w:color w:val="0000CC"/>
                <w:sz w:val="26"/>
                <w:szCs w:val="26"/>
              </w:rPr>
              <w:t>(1)(</w:t>
            </w:r>
            <w:r w:rsidRPr="00582E38">
              <w:rPr>
                <w:rFonts w:eastAsia="標楷體" w:hAnsi="標楷體" w:hint="eastAsia"/>
                <w:color w:val="0000CC"/>
                <w:sz w:val="26"/>
                <w:szCs w:val="26"/>
              </w:rPr>
              <w:t>院</w:t>
            </w:r>
            <w:r w:rsidRPr="00582E38">
              <w:rPr>
                <w:rFonts w:eastAsia="標楷體" w:hAnsi="標楷體"/>
                <w:color w:val="0000CC"/>
                <w:sz w:val="26"/>
                <w:szCs w:val="26"/>
              </w:rPr>
              <w:t>)</w:t>
            </w:r>
          </w:p>
          <w:p w:rsidR="0060339B" w:rsidRPr="00582E38" w:rsidRDefault="0060339B" w:rsidP="0006220D">
            <w:pPr>
              <w:snapToGrid w:val="0"/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60339B" w:rsidRPr="00582E38" w:rsidRDefault="0060339B" w:rsidP="007A115E">
            <w:pPr>
              <w:snapToGrid w:val="0"/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 w:hint="eastAsia"/>
                <w:sz w:val="26"/>
                <w:szCs w:val="26"/>
              </w:rPr>
              <w:t>工程力學</w:t>
            </w:r>
          </w:p>
          <w:p w:rsidR="0060339B" w:rsidRPr="00582E38" w:rsidRDefault="0060339B" w:rsidP="007A115E">
            <w:pPr>
              <w:snapToGrid w:val="0"/>
              <w:spacing w:line="280" w:lineRule="exact"/>
              <w:rPr>
                <w:rFonts w:eastAsia="標楷體" w:hAnsi="標楷體"/>
                <w:sz w:val="26"/>
                <w:szCs w:val="26"/>
              </w:rPr>
            </w:pPr>
          </w:p>
          <w:p w:rsidR="0060339B" w:rsidRPr="00582E38" w:rsidRDefault="0060339B" w:rsidP="007A115E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339B" w:rsidRPr="00582E38" w:rsidRDefault="0060339B" w:rsidP="007A115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  <w:p w:rsidR="0060339B" w:rsidRPr="00582E38" w:rsidRDefault="0060339B" w:rsidP="007A115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  <w:p w:rsidR="0060339B" w:rsidRPr="00582E38" w:rsidRDefault="0060339B" w:rsidP="007A115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  <w:p w:rsidR="0060339B" w:rsidRPr="00582E38" w:rsidRDefault="0060339B" w:rsidP="007A115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  <w:p w:rsidR="0060339B" w:rsidRPr="00582E38" w:rsidRDefault="0060339B" w:rsidP="007A115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  <w:p w:rsidR="0060339B" w:rsidRPr="00582E38" w:rsidRDefault="0060339B" w:rsidP="007A115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60339B" w:rsidRPr="006923E7" w:rsidRDefault="0060339B" w:rsidP="007A115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3333FF"/>
                <w:sz w:val="26"/>
                <w:szCs w:val="26"/>
              </w:rPr>
            </w:pPr>
            <w:r w:rsidRPr="006923E7">
              <w:rPr>
                <w:rFonts w:ascii="標楷體" w:eastAsia="標楷體" w:hAnsi="標楷體"/>
                <w:b/>
                <w:color w:val="3333FF"/>
                <w:sz w:val="26"/>
                <w:szCs w:val="26"/>
              </w:rPr>
              <w:t>3</w:t>
            </w:r>
          </w:p>
          <w:p w:rsidR="0060339B" w:rsidRPr="00582E38" w:rsidRDefault="0060339B" w:rsidP="007A115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  <w:p w:rsidR="0060339B" w:rsidRPr="006923E7" w:rsidRDefault="0060339B" w:rsidP="007A115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3333FF"/>
                <w:sz w:val="26"/>
                <w:szCs w:val="26"/>
              </w:rPr>
            </w:pPr>
            <w:r w:rsidRPr="006923E7">
              <w:rPr>
                <w:rFonts w:ascii="標楷體" w:eastAsia="標楷體" w:hAnsi="標楷體"/>
                <w:b/>
                <w:color w:val="3333FF"/>
                <w:sz w:val="26"/>
                <w:szCs w:val="26"/>
              </w:rPr>
              <w:t>3</w:t>
            </w:r>
          </w:p>
          <w:p w:rsidR="0060339B" w:rsidRPr="00582E38" w:rsidRDefault="0060339B" w:rsidP="0006220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60339B" w:rsidRPr="00582E38" w:rsidRDefault="0060339B" w:rsidP="0006220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  <w:p w:rsidR="0060339B" w:rsidRPr="00582E38" w:rsidRDefault="0060339B" w:rsidP="007A115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339B" w:rsidRPr="00582E38" w:rsidRDefault="0060339B" w:rsidP="007A115E">
            <w:pPr>
              <w:snapToGrid w:val="0"/>
              <w:spacing w:line="280" w:lineRule="exact"/>
              <w:rPr>
                <w:rFonts w:eastAsia="標楷體" w:hAnsi="標楷體"/>
                <w:sz w:val="26"/>
                <w:szCs w:val="26"/>
              </w:rPr>
            </w:pPr>
            <w:r w:rsidRPr="00582E38">
              <w:rPr>
                <w:rFonts w:eastAsia="標楷體" w:hAnsi="標楷體" w:hint="eastAsia"/>
                <w:sz w:val="26"/>
                <w:szCs w:val="26"/>
              </w:rPr>
              <w:t>通識選項課程</w:t>
            </w:r>
          </w:p>
          <w:p w:rsidR="0060339B" w:rsidRPr="00582E38" w:rsidRDefault="0060339B" w:rsidP="00051608">
            <w:pPr>
              <w:widowControl/>
              <w:spacing w:line="300" w:lineRule="exact"/>
              <w:jc w:val="both"/>
              <w:rPr>
                <w:rFonts w:eastAsia="標楷體"/>
                <w:color w:val="FF0000"/>
                <w:sz w:val="26"/>
                <w:szCs w:val="26"/>
                <w:u w:color="FF0000"/>
              </w:rPr>
            </w:pPr>
            <w:r w:rsidRPr="00582E38">
              <w:rPr>
                <w:rFonts w:eastAsia="標楷體" w:hint="eastAsia"/>
                <w:color w:val="FF0000"/>
                <w:sz w:val="26"/>
                <w:szCs w:val="26"/>
                <w:u w:color="FF0000"/>
              </w:rPr>
              <w:t>通識教育講座</w:t>
            </w:r>
          </w:p>
          <w:p w:rsidR="0060339B" w:rsidRPr="00582E38" w:rsidRDefault="0060339B" w:rsidP="00051608">
            <w:pPr>
              <w:widowControl/>
              <w:spacing w:line="300" w:lineRule="exact"/>
              <w:jc w:val="both"/>
              <w:rPr>
                <w:rFonts w:eastAsia="標楷體"/>
                <w:sz w:val="26"/>
                <w:szCs w:val="26"/>
                <w:u w:color="FF0000"/>
              </w:rPr>
            </w:pPr>
          </w:p>
          <w:p w:rsidR="0060339B" w:rsidRPr="00582E38" w:rsidRDefault="0060339B" w:rsidP="007A115E">
            <w:pPr>
              <w:snapToGrid w:val="0"/>
              <w:spacing w:line="280" w:lineRule="exact"/>
              <w:rPr>
                <w:rFonts w:eastAsia="標楷體" w:hAnsi="標楷體"/>
                <w:sz w:val="26"/>
                <w:szCs w:val="26"/>
              </w:rPr>
            </w:pPr>
            <w:r w:rsidRPr="00582E38">
              <w:rPr>
                <w:rFonts w:eastAsia="標楷體" w:hAnsi="標楷體" w:hint="eastAsia"/>
                <w:sz w:val="26"/>
                <w:szCs w:val="26"/>
              </w:rPr>
              <w:t>工程測量</w:t>
            </w:r>
          </w:p>
          <w:p w:rsidR="0060339B" w:rsidRPr="00582E38" w:rsidRDefault="0060339B" w:rsidP="007A115E">
            <w:pPr>
              <w:pStyle w:val="Footer"/>
              <w:tabs>
                <w:tab w:val="left" w:pos="480"/>
              </w:tabs>
              <w:spacing w:line="240" w:lineRule="atLeast"/>
              <w:rPr>
                <w:rFonts w:eastAsia="標楷體"/>
                <w:sz w:val="26"/>
                <w:szCs w:val="26"/>
              </w:rPr>
            </w:pPr>
            <w:r w:rsidRPr="00582E38">
              <w:rPr>
                <w:rFonts w:eastAsia="標楷體" w:hint="eastAsia"/>
                <w:sz w:val="26"/>
                <w:szCs w:val="26"/>
              </w:rPr>
              <w:t>工程測量實習</w:t>
            </w:r>
          </w:p>
          <w:p w:rsidR="0060339B" w:rsidRPr="00582E38" w:rsidRDefault="0060339B" w:rsidP="007A115E">
            <w:pPr>
              <w:snapToGrid w:val="0"/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582E38">
              <w:rPr>
                <w:rFonts w:eastAsia="標楷體" w:hint="eastAsia"/>
                <w:sz w:val="26"/>
                <w:szCs w:val="26"/>
              </w:rPr>
              <w:t>工程材料</w:t>
            </w:r>
          </w:p>
          <w:p w:rsidR="0060339B" w:rsidRPr="00582E38" w:rsidRDefault="0060339B" w:rsidP="007A115E">
            <w:pPr>
              <w:snapToGrid w:val="0"/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582E38">
              <w:rPr>
                <w:rFonts w:eastAsia="標楷體" w:hint="eastAsia"/>
                <w:sz w:val="26"/>
                <w:szCs w:val="26"/>
              </w:rPr>
              <w:t>工程材料試驗</w:t>
            </w:r>
          </w:p>
          <w:p w:rsidR="0060339B" w:rsidRPr="00582E38" w:rsidRDefault="0060339B" w:rsidP="007A115E">
            <w:pPr>
              <w:snapToGrid w:val="0"/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582E38">
              <w:rPr>
                <w:rFonts w:eastAsia="標楷體" w:hint="eastAsia"/>
                <w:sz w:val="26"/>
                <w:szCs w:val="26"/>
              </w:rPr>
              <w:t>消防法規</w:t>
            </w:r>
          </w:p>
          <w:p w:rsidR="0060339B" w:rsidRPr="00582E38" w:rsidRDefault="0060339B" w:rsidP="007A115E">
            <w:pPr>
              <w:snapToGrid w:val="0"/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 w:hint="eastAsia"/>
                <w:sz w:val="26"/>
                <w:szCs w:val="26"/>
              </w:rPr>
              <w:t>工業衛生</w:t>
            </w:r>
          </w:p>
          <w:p w:rsidR="0060339B" w:rsidRDefault="0060339B" w:rsidP="007A115E">
            <w:pPr>
              <w:snapToGrid w:val="0"/>
              <w:spacing w:line="280" w:lineRule="exact"/>
              <w:rPr>
                <w:rFonts w:eastAsia="標楷體"/>
                <w:sz w:val="26"/>
                <w:szCs w:val="26"/>
              </w:rPr>
            </w:pPr>
          </w:p>
          <w:p w:rsidR="0060339B" w:rsidRPr="00A55826" w:rsidRDefault="0060339B" w:rsidP="00924791">
            <w:pPr>
              <w:snapToGrid w:val="0"/>
              <w:spacing w:line="30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339B" w:rsidRPr="00582E38" w:rsidRDefault="0060339B" w:rsidP="007A115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  <w:p w:rsidR="0060339B" w:rsidRPr="00582E38" w:rsidRDefault="0060339B" w:rsidP="007A115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  <w:p w:rsidR="0060339B" w:rsidRPr="00582E38" w:rsidRDefault="0060339B" w:rsidP="007A115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60339B" w:rsidRPr="00582E38" w:rsidRDefault="0060339B" w:rsidP="007A115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  <w:p w:rsidR="0060339B" w:rsidRPr="00582E38" w:rsidRDefault="0060339B" w:rsidP="007A115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  <w:p w:rsidR="0060339B" w:rsidRPr="00582E38" w:rsidRDefault="0060339B" w:rsidP="007A115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  <w:p w:rsidR="0060339B" w:rsidRPr="00582E38" w:rsidRDefault="0060339B" w:rsidP="007A115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  <w:p w:rsidR="0060339B" w:rsidRPr="00582E38" w:rsidRDefault="0060339B" w:rsidP="007A115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  <w:p w:rsidR="0060339B" w:rsidRPr="00582E38" w:rsidRDefault="0060339B" w:rsidP="0013616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  <w:p w:rsidR="0060339B" w:rsidRPr="00582E38" w:rsidRDefault="0060339B" w:rsidP="007A115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60339B" w:rsidRDefault="0060339B" w:rsidP="007A115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60339B" w:rsidRPr="00582E38" w:rsidRDefault="0060339B" w:rsidP="007A115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339B" w:rsidRDefault="0060339B" w:rsidP="007A115E">
            <w:pPr>
              <w:snapToGrid w:val="0"/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 w:hint="eastAsia"/>
                <w:sz w:val="26"/>
                <w:szCs w:val="26"/>
              </w:rPr>
              <w:t>通識選項課程</w:t>
            </w:r>
          </w:p>
          <w:p w:rsidR="0060339B" w:rsidRPr="00582E38" w:rsidRDefault="0060339B" w:rsidP="007A115E">
            <w:pPr>
              <w:snapToGrid w:val="0"/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60339B" w:rsidRPr="00A55826" w:rsidRDefault="0060339B" w:rsidP="009C73A9">
            <w:pPr>
              <w:snapToGrid w:val="0"/>
              <w:spacing w:line="300" w:lineRule="exact"/>
              <w:rPr>
                <w:rFonts w:ascii="標楷體" w:eastAsia="標楷體" w:hAnsi="標楷體"/>
                <w:color w:val="0000CC"/>
                <w:sz w:val="26"/>
                <w:szCs w:val="26"/>
              </w:rPr>
            </w:pPr>
            <w:r w:rsidRPr="00A55826">
              <w:rPr>
                <w:rFonts w:ascii="標楷體" w:eastAsia="標楷體" w:hAnsi="標楷體" w:hint="eastAsia"/>
                <w:color w:val="0000CC"/>
                <w:sz w:val="26"/>
                <w:szCs w:val="26"/>
              </w:rPr>
              <w:t>運算思維與資訊科技應用</w:t>
            </w:r>
            <w:r w:rsidRPr="0080641D">
              <w:rPr>
                <w:rFonts w:ascii="標楷體" w:eastAsia="標楷體" w:hAnsi="標楷體"/>
                <w:color w:val="FF0000"/>
              </w:rPr>
              <w:t>(108</w:t>
            </w:r>
            <w:r w:rsidRPr="0080641D">
              <w:rPr>
                <w:rFonts w:ascii="標楷體" w:eastAsia="標楷體" w:hAnsi="標楷體" w:hint="eastAsia"/>
                <w:color w:val="FF0000"/>
              </w:rPr>
              <w:t>起入學生適用</w:t>
            </w:r>
            <w:r w:rsidRPr="0080641D">
              <w:rPr>
                <w:rFonts w:ascii="標楷體" w:eastAsia="標楷體" w:hAnsi="標楷體"/>
                <w:color w:val="FF0000"/>
              </w:rPr>
              <w:t>)</w:t>
            </w:r>
          </w:p>
          <w:p w:rsidR="0060339B" w:rsidRPr="00582E38" w:rsidRDefault="0060339B" w:rsidP="007A115E">
            <w:pPr>
              <w:snapToGrid w:val="0"/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60339B" w:rsidRPr="00582E38" w:rsidRDefault="0060339B" w:rsidP="007A115E">
            <w:pPr>
              <w:snapToGrid w:val="0"/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 w:hint="eastAsia"/>
                <w:sz w:val="26"/>
                <w:szCs w:val="26"/>
              </w:rPr>
              <w:t>火災學</w:t>
            </w:r>
          </w:p>
          <w:p w:rsidR="0060339B" w:rsidRPr="00582E38" w:rsidRDefault="0060339B" w:rsidP="007A115E">
            <w:pPr>
              <w:snapToGrid w:val="0"/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eastAsia="標楷體" w:hint="eastAsia"/>
                <w:sz w:val="26"/>
                <w:szCs w:val="26"/>
              </w:rPr>
              <w:t>消防學</w:t>
            </w:r>
          </w:p>
          <w:p w:rsidR="0060339B" w:rsidRPr="00582E38" w:rsidRDefault="0060339B" w:rsidP="00D33113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 w:hint="eastAsia"/>
                <w:sz w:val="26"/>
                <w:szCs w:val="26"/>
              </w:rPr>
              <w:t>工業安全</w:t>
            </w:r>
          </w:p>
          <w:p w:rsidR="0060339B" w:rsidRPr="00582E38" w:rsidRDefault="0060339B" w:rsidP="0013616A">
            <w:pPr>
              <w:snapToGrid w:val="0"/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 w:hint="eastAsia"/>
                <w:sz w:val="26"/>
                <w:szCs w:val="26"/>
              </w:rPr>
              <w:t>氣象學</w:t>
            </w:r>
          </w:p>
          <w:p w:rsidR="0060339B" w:rsidRPr="00582E38" w:rsidRDefault="0060339B" w:rsidP="007A115E">
            <w:pPr>
              <w:snapToGrid w:val="0"/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60339B" w:rsidRPr="00582E38" w:rsidRDefault="0060339B" w:rsidP="009C73A9">
            <w:pPr>
              <w:snapToGrid w:val="0"/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39B" w:rsidRPr="00582E38" w:rsidRDefault="0060339B" w:rsidP="007A115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  <w:p w:rsidR="0060339B" w:rsidRDefault="0060339B" w:rsidP="007A115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60339B" w:rsidRDefault="0060339B" w:rsidP="009C73A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  <w:p w:rsidR="0060339B" w:rsidRDefault="0060339B" w:rsidP="007A115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60339B" w:rsidRDefault="0060339B" w:rsidP="009C73A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60339B" w:rsidRPr="00582E38" w:rsidRDefault="0060339B" w:rsidP="009C73A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  <w:p w:rsidR="0060339B" w:rsidRPr="00582E38" w:rsidRDefault="0060339B" w:rsidP="009C73A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  <w:p w:rsidR="0060339B" w:rsidRPr="00582E38" w:rsidRDefault="0060339B" w:rsidP="009C73A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  <w:p w:rsidR="0060339B" w:rsidRPr="00582E38" w:rsidRDefault="0060339B" w:rsidP="009C73A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  <w:p w:rsidR="0060339B" w:rsidRDefault="0060339B" w:rsidP="009C73A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60339B" w:rsidRDefault="0060339B" w:rsidP="007A115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60339B" w:rsidRPr="00582E38" w:rsidRDefault="0060339B" w:rsidP="009C73A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0339B" w:rsidRPr="00776B3F" w:rsidTr="0005785F">
        <w:trPr>
          <w:cantSplit/>
          <w:trHeight w:val="21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339B" w:rsidRPr="00776B3F" w:rsidRDefault="0060339B" w:rsidP="007A115E">
            <w:pPr>
              <w:snapToGrid w:val="0"/>
              <w:spacing w:line="240" w:lineRule="atLeast"/>
              <w:ind w:left="28" w:right="28"/>
              <w:jc w:val="center"/>
              <w:rPr>
                <w:rFonts w:eastAsia="標楷體"/>
                <w:sz w:val="28"/>
                <w:szCs w:val="28"/>
              </w:rPr>
            </w:pPr>
            <w:r w:rsidRPr="00776B3F">
              <w:rPr>
                <w:rFonts w:eastAsia="標楷體" w:hint="eastAsia"/>
                <w:sz w:val="28"/>
                <w:szCs w:val="28"/>
              </w:rPr>
              <w:t>小計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339B" w:rsidRPr="00582E38" w:rsidRDefault="0060339B" w:rsidP="007A115E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339B" w:rsidRPr="00582E38" w:rsidRDefault="0060339B" w:rsidP="007A11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/>
                <w:sz w:val="26"/>
                <w:szCs w:val="26"/>
              </w:rPr>
              <w:t>14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339B" w:rsidRPr="00582E38" w:rsidRDefault="0060339B" w:rsidP="007A115E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339B" w:rsidRPr="00582E38" w:rsidRDefault="0060339B" w:rsidP="008A550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/>
                <w:sz w:val="26"/>
                <w:szCs w:val="26"/>
              </w:rPr>
              <w:t>17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339B" w:rsidRPr="00582E38" w:rsidRDefault="0060339B" w:rsidP="007A115E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339B" w:rsidRPr="00582E38" w:rsidRDefault="0060339B" w:rsidP="00316DB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/>
                <w:sz w:val="26"/>
                <w:szCs w:val="26"/>
              </w:rPr>
              <w:t>13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339B" w:rsidRPr="00582E38" w:rsidRDefault="0060339B" w:rsidP="007A11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339B" w:rsidRPr="00582E38" w:rsidRDefault="0060339B" w:rsidP="007A11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/>
                <w:sz w:val="26"/>
                <w:szCs w:val="26"/>
              </w:rPr>
              <w:t>10</w:t>
            </w:r>
          </w:p>
        </w:tc>
      </w:tr>
      <w:tr w:rsidR="0060339B" w:rsidRPr="00776B3F" w:rsidTr="0005785F">
        <w:trPr>
          <w:cantSplit/>
          <w:trHeight w:val="2929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tbRlV"/>
            <w:vAlign w:val="center"/>
          </w:tcPr>
          <w:p w:rsidR="0060339B" w:rsidRPr="00776B3F" w:rsidRDefault="0060339B" w:rsidP="007A115E">
            <w:pPr>
              <w:snapToGrid w:val="0"/>
              <w:spacing w:line="240" w:lineRule="atLeast"/>
              <w:ind w:left="57" w:right="57"/>
              <w:jc w:val="center"/>
              <w:rPr>
                <w:rFonts w:eastAsia="標楷體"/>
                <w:sz w:val="28"/>
                <w:szCs w:val="28"/>
              </w:rPr>
            </w:pPr>
            <w:r w:rsidRPr="00776B3F">
              <w:rPr>
                <w:rFonts w:eastAsia="標楷體" w:hint="eastAsia"/>
                <w:sz w:val="28"/>
                <w:szCs w:val="28"/>
              </w:rPr>
              <w:t>選</w:t>
            </w:r>
            <w:r w:rsidRPr="00776B3F">
              <w:rPr>
                <w:rFonts w:eastAsia="標楷體"/>
                <w:sz w:val="28"/>
                <w:szCs w:val="28"/>
              </w:rPr>
              <w:t xml:space="preserve">          </w:t>
            </w:r>
            <w:r w:rsidRPr="00776B3F">
              <w:rPr>
                <w:rFonts w:eastAsia="標楷體" w:hint="eastAsia"/>
                <w:sz w:val="28"/>
                <w:szCs w:val="28"/>
              </w:rPr>
              <w:t>修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339B" w:rsidRPr="00582E38" w:rsidRDefault="0060339B" w:rsidP="008F5271">
            <w:pPr>
              <w:snapToGrid w:val="0"/>
              <w:spacing w:line="28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339B" w:rsidRPr="00582E38" w:rsidRDefault="0060339B" w:rsidP="007A11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339B" w:rsidRPr="00582E38" w:rsidRDefault="0060339B" w:rsidP="00353FBA">
            <w:pPr>
              <w:snapToGrid w:val="0"/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 w:hint="eastAsia"/>
                <w:sz w:val="26"/>
                <w:szCs w:val="26"/>
              </w:rPr>
              <w:t>職業安全衛生法規</w:t>
            </w:r>
          </w:p>
          <w:p w:rsidR="0060339B" w:rsidRPr="00582E38" w:rsidRDefault="0060339B" w:rsidP="00353FBA">
            <w:pPr>
              <w:pStyle w:val="Footer"/>
              <w:tabs>
                <w:tab w:val="left" w:pos="480"/>
              </w:tabs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 w:hint="eastAsia"/>
                <w:sz w:val="26"/>
                <w:szCs w:val="26"/>
              </w:rPr>
              <w:t>水資源工程</w:t>
            </w:r>
          </w:p>
          <w:p w:rsidR="0060339B" w:rsidRPr="00582E38" w:rsidRDefault="0060339B" w:rsidP="007A115E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</w:p>
          <w:p w:rsidR="0060339B" w:rsidRPr="00582E38" w:rsidRDefault="0060339B" w:rsidP="007A115E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339B" w:rsidRPr="00582E38" w:rsidRDefault="0060339B" w:rsidP="00353FB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  <w:p w:rsidR="0060339B" w:rsidRPr="00582E38" w:rsidRDefault="0060339B" w:rsidP="00353FB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  <w:p w:rsidR="0060339B" w:rsidRPr="00582E38" w:rsidRDefault="0060339B" w:rsidP="007A115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339B" w:rsidRPr="00582E38" w:rsidRDefault="0060339B" w:rsidP="0013616A">
            <w:pPr>
              <w:snapToGrid w:val="0"/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 w:hint="eastAsia"/>
                <w:sz w:val="26"/>
                <w:szCs w:val="26"/>
              </w:rPr>
              <w:t>電工學</w:t>
            </w:r>
          </w:p>
          <w:p w:rsidR="0060339B" w:rsidRPr="00582E38" w:rsidRDefault="0060339B" w:rsidP="0013616A">
            <w:pPr>
              <w:snapToGrid w:val="0"/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 w:hint="eastAsia"/>
                <w:sz w:val="26"/>
                <w:szCs w:val="26"/>
              </w:rPr>
              <w:t>土木施工法</w:t>
            </w:r>
          </w:p>
          <w:p w:rsidR="0060339B" w:rsidRPr="00582E38" w:rsidRDefault="0060339B" w:rsidP="0013616A">
            <w:pPr>
              <w:snapToGrid w:val="0"/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 w:hint="eastAsia"/>
                <w:sz w:val="26"/>
                <w:szCs w:val="26"/>
              </w:rPr>
              <w:t>統計學</w:t>
            </w:r>
          </w:p>
          <w:p w:rsidR="0060339B" w:rsidRPr="00582E38" w:rsidRDefault="0060339B" w:rsidP="007A115E">
            <w:pPr>
              <w:snapToGrid w:val="0"/>
              <w:spacing w:line="28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</w:p>
          <w:p w:rsidR="0060339B" w:rsidRPr="00582E38" w:rsidRDefault="0060339B" w:rsidP="007A115E">
            <w:pPr>
              <w:pStyle w:val="Footer"/>
              <w:tabs>
                <w:tab w:val="left" w:pos="480"/>
              </w:tabs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339B" w:rsidRPr="00582E38" w:rsidRDefault="0060339B" w:rsidP="007A115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  <w:p w:rsidR="0060339B" w:rsidRPr="00582E38" w:rsidRDefault="0060339B" w:rsidP="007A11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  <w:p w:rsidR="0060339B" w:rsidRPr="00582E38" w:rsidRDefault="0060339B" w:rsidP="007A11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39B" w:rsidRPr="00582E38" w:rsidRDefault="0060339B" w:rsidP="007A115E">
            <w:pPr>
              <w:snapToGrid w:val="0"/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 w:hint="eastAsia"/>
                <w:sz w:val="26"/>
                <w:szCs w:val="26"/>
              </w:rPr>
              <w:t>地理資訊系統</w:t>
            </w:r>
          </w:p>
          <w:p w:rsidR="0060339B" w:rsidRPr="00582E38" w:rsidRDefault="0060339B" w:rsidP="007A115E">
            <w:pPr>
              <w:pStyle w:val="Footer"/>
              <w:tabs>
                <w:tab w:val="left" w:pos="480"/>
              </w:tabs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 w:hint="eastAsia"/>
                <w:sz w:val="26"/>
                <w:szCs w:val="26"/>
              </w:rPr>
              <w:t>地理資訊系統實習</w:t>
            </w:r>
          </w:p>
          <w:p w:rsidR="0060339B" w:rsidRPr="00582E38" w:rsidRDefault="0060339B" w:rsidP="007A115E">
            <w:pPr>
              <w:pStyle w:val="Footer"/>
              <w:tabs>
                <w:tab w:val="left" w:pos="480"/>
              </w:tabs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 w:hint="eastAsia"/>
                <w:sz w:val="26"/>
                <w:szCs w:val="26"/>
              </w:rPr>
              <w:t>電腦輔助製圖</w:t>
            </w:r>
          </w:p>
          <w:p w:rsidR="0060339B" w:rsidRPr="00582E38" w:rsidRDefault="0060339B" w:rsidP="007A115E">
            <w:pPr>
              <w:pStyle w:val="Footer"/>
              <w:tabs>
                <w:tab w:val="left" w:pos="480"/>
              </w:tabs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 w:hint="eastAsia"/>
                <w:sz w:val="26"/>
                <w:szCs w:val="26"/>
              </w:rPr>
              <w:t>道路工程</w:t>
            </w:r>
          </w:p>
          <w:p w:rsidR="0060339B" w:rsidRPr="00582E38" w:rsidRDefault="0060339B" w:rsidP="007A115E">
            <w:pPr>
              <w:pStyle w:val="Footer"/>
              <w:tabs>
                <w:tab w:val="left" w:pos="480"/>
              </w:tabs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 w:hint="eastAsia"/>
                <w:sz w:val="26"/>
                <w:szCs w:val="26"/>
              </w:rPr>
              <w:t>環境地質學</w:t>
            </w:r>
          </w:p>
          <w:p w:rsidR="0060339B" w:rsidRPr="00582E38" w:rsidRDefault="0060339B" w:rsidP="007A115E">
            <w:pPr>
              <w:pStyle w:val="Footer"/>
              <w:tabs>
                <w:tab w:val="left" w:pos="480"/>
              </w:tabs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 w:hint="eastAsia"/>
                <w:sz w:val="26"/>
                <w:szCs w:val="26"/>
              </w:rPr>
              <w:t>環境地質學實習</w:t>
            </w:r>
          </w:p>
          <w:p w:rsidR="0060339B" w:rsidRPr="00582E38" w:rsidRDefault="0060339B" w:rsidP="007A115E">
            <w:pPr>
              <w:pStyle w:val="Footer"/>
              <w:tabs>
                <w:tab w:val="left" w:pos="480"/>
              </w:tabs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 w:hint="eastAsia"/>
                <w:sz w:val="26"/>
                <w:szCs w:val="26"/>
              </w:rPr>
              <w:t>給水與汙水工程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9B" w:rsidRPr="00582E38" w:rsidRDefault="0060339B" w:rsidP="007A115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  <w:p w:rsidR="0060339B" w:rsidRPr="00582E38" w:rsidRDefault="0060339B" w:rsidP="007A11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  <w:p w:rsidR="0060339B" w:rsidRPr="00582E38" w:rsidRDefault="0060339B" w:rsidP="007A11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  <w:p w:rsidR="0060339B" w:rsidRPr="00582E38" w:rsidRDefault="0060339B" w:rsidP="00353FB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  <w:p w:rsidR="0060339B" w:rsidRPr="00582E38" w:rsidRDefault="0060339B" w:rsidP="007A11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  <w:p w:rsidR="0060339B" w:rsidRPr="00582E38" w:rsidRDefault="0060339B" w:rsidP="007A11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  <w:p w:rsidR="0060339B" w:rsidRPr="00582E38" w:rsidRDefault="0060339B" w:rsidP="007A11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</w:tr>
      <w:tr w:rsidR="0060339B" w:rsidRPr="00776B3F" w:rsidTr="0005785F">
        <w:trPr>
          <w:cantSplit/>
          <w:trHeight w:val="40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339B" w:rsidRPr="00776B3F" w:rsidRDefault="0060339B" w:rsidP="007A115E">
            <w:pPr>
              <w:snapToGrid w:val="0"/>
              <w:spacing w:line="240" w:lineRule="atLeast"/>
              <w:ind w:left="28" w:right="28"/>
              <w:jc w:val="center"/>
              <w:rPr>
                <w:rFonts w:eastAsia="標楷體"/>
                <w:sz w:val="28"/>
                <w:szCs w:val="28"/>
              </w:rPr>
            </w:pPr>
            <w:r w:rsidRPr="00776B3F">
              <w:rPr>
                <w:rFonts w:eastAsia="標楷體" w:hint="eastAsia"/>
                <w:sz w:val="28"/>
                <w:szCs w:val="28"/>
              </w:rPr>
              <w:t>小計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339B" w:rsidRPr="00582E38" w:rsidRDefault="0060339B" w:rsidP="007A115E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339B" w:rsidRPr="00582E38" w:rsidRDefault="0060339B" w:rsidP="007A11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339B" w:rsidRPr="00582E38" w:rsidRDefault="0060339B" w:rsidP="007A115E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339B" w:rsidRPr="00582E38" w:rsidRDefault="0060339B" w:rsidP="007A11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339B" w:rsidRPr="00582E38" w:rsidRDefault="0060339B" w:rsidP="007A115E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339B" w:rsidRPr="00582E38" w:rsidRDefault="0060339B" w:rsidP="007A11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/>
                <w:sz w:val="26"/>
                <w:szCs w:val="26"/>
              </w:rPr>
              <w:t>6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339B" w:rsidRPr="00582E38" w:rsidRDefault="0060339B" w:rsidP="007A11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39B" w:rsidRPr="00582E38" w:rsidRDefault="0060339B" w:rsidP="007A11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/>
                <w:sz w:val="26"/>
                <w:szCs w:val="26"/>
              </w:rPr>
              <w:t>12</w:t>
            </w:r>
          </w:p>
        </w:tc>
      </w:tr>
    </w:tbl>
    <w:p w:rsidR="0060339B" w:rsidRPr="00230521" w:rsidRDefault="0060339B" w:rsidP="00230521">
      <w:pPr>
        <w:spacing w:after="120" w:line="400" w:lineRule="exact"/>
        <w:jc w:val="center"/>
        <w:rPr>
          <w:rFonts w:eastAsia="標楷體"/>
          <w:color w:val="000000"/>
          <w:sz w:val="20"/>
          <w:szCs w:val="20"/>
        </w:rPr>
      </w:pPr>
      <w:r>
        <w:rPr>
          <w:rFonts w:ascii="標楷體" w:eastAsia="標楷體"/>
          <w:color w:val="000000"/>
        </w:rPr>
        <w:br w:type="page"/>
      </w:r>
      <w:r w:rsidRPr="000F14C7">
        <w:rPr>
          <w:rFonts w:eastAsia="標楷體" w:hint="eastAsia"/>
          <w:color w:val="000000"/>
          <w:sz w:val="40"/>
          <w:szCs w:val="40"/>
        </w:rPr>
        <w:t>國立屏東科技大學</w:t>
      </w:r>
      <w:r w:rsidRPr="000F14C7">
        <w:rPr>
          <w:rFonts w:eastAsia="標楷體" w:hint="eastAsia"/>
          <w:b/>
          <w:color w:val="000000"/>
          <w:sz w:val="40"/>
          <w:szCs w:val="40"/>
          <w:u w:val="single"/>
        </w:rPr>
        <w:t>環境資源與防災學位學程</w:t>
      </w:r>
      <w:r w:rsidRPr="000F14C7">
        <w:rPr>
          <w:rFonts w:eastAsia="標楷體" w:hint="eastAsia"/>
          <w:color w:val="000000"/>
          <w:sz w:val="40"/>
          <w:szCs w:val="40"/>
        </w:rPr>
        <w:t>進修部四年制</w:t>
      </w:r>
      <w:r>
        <w:rPr>
          <w:rFonts w:eastAsia="標楷體"/>
          <w:color w:val="000000"/>
          <w:sz w:val="40"/>
          <w:szCs w:val="40"/>
        </w:rPr>
        <w:t xml:space="preserve"> </w:t>
      </w:r>
      <w:r w:rsidRPr="000F14C7">
        <w:rPr>
          <w:rFonts w:eastAsia="標楷體" w:hint="eastAsia"/>
          <w:color w:val="000000"/>
          <w:sz w:val="40"/>
          <w:szCs w:val="40"/>
        </w:rPr>
        <w:t>課程規劃表</w:t>
      </w:r>
      <w:r w:rsidRPr="00230521">
        <w:rPr>
          <w:rFonts w:ascii="標楷體" w:eastAsia="標楷體" w:hAnsi="標楷體" w:cs="Calibri"/>
          <w:color w:val="000000"/>
          <w:sz w:val="20"/>
          <w:szCs w:val="20"/>
        </w:rPr>
        <w:t>(10</w:t>
      </w:r>
      <w:r>
        <w:rPr>
          <w:rFonts w:ascii="標楷體" w:eastAsia="標楷體" w:hAnsi="標楷體" w:cs="Calibri"/>
          <w:color w:val="000000"/>
          <w:sz w:val="20"/>
          <w:szCs w:val="20"/>
        </w:rPr>
        <w:t>7</w:t>
      </w:r>
      <w:r w:rsidRPr="00230521">
        <w:rPr>
          <w:rFonts w:ascii="標楷體" w:eastAsia="標楷體" w:hAnsi="標楷體" w:cs="Calibri"/>
          <w:color w:val="000000"/>
          <w:sz w:val="20"/>
          <w:szCs w:val="20"/>
        </w:rPr>
        <w:t>-1</w:t>
      </w:r>
      <w:r>
        <w:rPr>
          <w:rFonts w:ascii="標楷體" w:eastAsia="標楷體" w:hAnsi="標楷體" w:cs="Calibri"/>
          <w:color w:val="000000"/>
          <w:sz w:val="20"/>
          <w:szCs w:val="20"/>
        </w:rPr>
        <w:t>10</w:t>
      </w:r>
      <w:r w:rsidRPr="00230521">
        <w:rPr>
          <w:rFonts w:ascii="標楷體" w:eastAsia="標楷體" w:hAnsi="標楷體" w:cs="Calibri" w:hint="eastAsia"/>
          <w:color w:val="000000"/>
          <w:sz w:val="20"/>
          <w:szCs w:val="20"/>
        </w:rPr>
        <w:t>學年度</w:t>
      </w:r>
      <w:r w:rsidRPr="00230521">
        <w:rPr>
          <w:rFonts w:ascii="標楷體" w:eastAsia="標楷體" w:hAnsi="標楷體" w:cs="Calibri"/>
          <w:color w:val="000000"/>
          <w:sz w:val="20"/>
          <w:szCs w:val="20"/>
        </w:rPr>
        <w:t>)</w:t>
      </w:r>
    </w:p>
    <w:tbl>
      <w:tblPr>
        <w:tblW w:w="14659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754"/>
        <w:gridCol w:w="2245"/>
        <w:gridCol w:w="681"/>
        <w:gridCol w:w="3071"/>
        <w:gridCol w:w="681"/>
        <w:gridCol w:w="2630"/>
        <w:gridCol w:w="737"/>
        <w:gridCol w:w="2484"/>
        <w:gridCol w:w="724"/>
        <w:gridCol w:w="652"/>
      </w:tblGrid>
      <w:tr w:rsidR="0060339B" w:rsidRPr="00776B3F" w:rsidTr="0005785F">
        <w:trPr>
          <w:cantSplit/>
          <w:trHeight w:val="340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339B" w:rsidRPr="00776B3F" w:rsidRDefault="0060339B" w:rsidP="007A115E">
            <w:pPr>
              <w:snapToGrid w:val="0"/>
              <w:spacing w:line="240" w:lineRule="atLeast"/>
              <w:ind w:left="28" w:right="28"/>
              <w:jc w:val="center"/>
              <w:rPr>
                <w:rFonts w:eastAsia="標楷體"/>
                <w:sz w:val="28"/>
                <w:szCs w:val="28"/>
              </w:rPr>
            </w:pPr>
            <w:r w:rsidRPr="00776B3F">
              <w:rPr>
                <w:rFonts w:eastAsia="標楷體" w:hint="eastAsia"/>
                <w:sz w:val="28"/>
                <w:szCs w:val="28"/>
              </w:rPr>
              <w:t>學年</w:t>
            </w:r>
          </w:p>
        </w:tc>
        <w:tc>
          <w:tcPr>
            <w:tcW w:w="6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339B" w:rsidRPr="00776B3F" w:rsidRDefault="0060339B" w:rsidP="007A115E">
            <w:pPr>
              <w:snapToGrid w:val="0"/>
              <w:spacing w:line="240" w:lineRule="atLeast"/>
              <w:ind w:left="57" w:right="57"/>
              <w:jc w:val="distribute"/>
              <w:rPr>
                <w:rFonts w:eastAsia="標楷體"/>
                <w:sz w:val="28"/>
                <w:szCs w:val="28"/>
              </w:rPr>
            </w:pPr>
            <w:r w:rsidRPr="00776B3F">
              <w:rPr>
                <w:rFonts w:eastAsia="標楷體" w:hint="eastAsia"/>
                <w:sz w:val="28"/>
                <w:szCs w:val="28"/>
              </w:rPr>
              <w:t>第三學年</w:t>
            </w:r>
          </w:p>
        </w:tc>
        <w:tc>
          <w:tcPr>
            <w:tcW w:w="6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339B" w:rsidRPr="00776B3F" w:rsidRDefault="0060339B" w:rsidP="007A115E">
            <w:pPr>
              <w:snapToGrid w:val="0"/>
              <w:spacing w:line="240" w:lineRule="atLeast"/>
              <w:ind w:left="57" w:right="57"/>
              <w:jc w:val="distribute"/>
              <w:rPr>
                <w:rFonts w:eastAsia="標楷體"/>
                <w:sz w:val="28"/>
                <w:szCs w:val="28"/>
              </w:rPr>
            </w:pPr>
            <w:r w:rsidRPr="00776B3F">
              <w:rPr>
                <w:rFonts w:eastAsia="標楷體" w:hint="eastAsia"/>
                <w:sz w:val="28"/>
                <w:szCs w:val="28"/>
              </w:rPr>
              <w:t>第四學年</w:t>
            </w:r>
          </w:p>
        </w:tc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60339B" w:rsidRPr="00776B3F" w:rsidRDefault="0060339B" w:rsidP="007A115E">
            <w:pPr>
              <w:snapToGrid w:val="0"/>
              <w:spacing w:line="240" w:lineRule="atLeast"/>
              <w:ind w:left="57" w:right="57"/>
              <w:jc w:val="center"/>
              <w:rPr>
                <w:rFonts w:eastAsia="標楷體"/>
                <w:spacing w:val="-15"/>
                <w:w w:val="97"/>
                <w:sz w:val="28"/>
                <w:szCs w:val="28"/>
              </w:rPr>
            </w:pPr>
            <w:r w:rsidRPr="00776B3F">
              <w:rPr>
                <w:rFonts w:eastAsia="標楷體" w:hint="eastAsia"/>
                <w:spacing w:val="11"/>
                <w:w w:val="97"/>
                <w:sz w:val="28"/>
                <w:szCs w:val="28"/>
              </w:rPr>
              <w:t>學分總</w:t>
            </w:r>
            <w:r w:rsidRPr="00776B3F">
              <w:rPr>
                <w:rFonts w:eastAsia="標楷體" w:hint="eastAsia"/>
                <w:spacing w:val="-15"/>
                <w:w w:val="97"/>
                <w:sz w:val="28"/>
                <w:szCs w:val="28"/>
              </w:rPr>
              <w:t>計</w:t>
            </w:r>
          </w:p>
        </w:tc>
      </w:tr>
      <w:tr w:rsidR="0060339B" w:rsidRPr="00776B3F" w:rsidTr="0005785F">
        <w:trPr>
          <w:cantSplit/>
          <w:trHeight w:val="340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339B" w:rsidRPr="00776B3F" w:rsidRDefault="0060339B" w:rsidP="007A115E">
            <w:pPr>
              <w:snapToGrid w:val="0"/>
              <w:spacing w:line="240" w:lineRule="atLeast"/>
              <w:ind w:left="28" w:right="28"/>
              <w:jc w:val="center"/>
              <w:rPr>
                <w:rFonts w:eastAsia="標楷體"/>
                <w:sz w:val="28"/>
                <w:szCs w:val="28"/>
              </w:rPr>
            </w:pPr>
            <w:r w:rsidRPr="00776B3F">
              <w:rPr>
                <w:rFonts w:eastAsia="標楷體" w:hint="eastAsia"/>
                <w:sz w:val="28"/>
                <w:szCs w:val="28"/>
              </w:rPr>
              <w:t>學期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339B" w:rsidRPr="00776B3F" w:rsidRDefault="0060339B" w:rsidP="007A115E">
            <w:pPr>
              <w:snapToGrid w:val="0"/>
              <w:spacing w:line="240" w:lineRule="atLeast"/>
              <w:ind w:left="57" w:right="57"/>
              <w:jc w:val="distribute"/>
              <w:rPr>
                <w:rFonts w:eastAsia="標楷體"/>
                <w:sz w:val="28"/>
                <w:szCs w:val="28"/>
              </w:rPr>
            </w:pPr>
            <w:r w:rsidRPr="00776B3F">
              <w:rPr>
                <w:rFonts w:eastAsia="標楷體" w:hint="eastAsia"/>
                <w:sz w:val="28"/>
                <w:szCs w:val="28"/>
              </w:rPr>
              <w:t>第一學期</w:t>
            </w:r>
          </w:p>
        </w:tc>
        <w:tc>
          <w:tcPr>
            <w:tcW w:w="3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339B" w:rsidRPr="00776B3F" w:rsidRDefault="0060339B" w:rsidP="007A115E">
            <w:pPr>
              <w:snapToGrid w:val="0"/>
              <w:spacing w:line="240" w:lineRule="atLeast"/>
              <w:ind w:left="57" w:right="57"/>
              <w:jc w:val="distribute"/>
              <w:rPr>
                <w:rFonts w:eastAsia="標楷體"/>
                <w:sz w:val="28"/>
                <w:szCs w:val="28"/>
              </w:rPr>
            </w:pPr>
            <w:r w:rsidRPr="00776B3F">
              <w:rPr>
                <w:rFonts w:eastAsia="標楷體" w:hint="eastAsia"/>
                <w:sz w:val="28"/>
                <w:szCs w:val="28"/>
              </w:rPr>
              <w:t>第二學期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339B" w:rsidRPr="00776B3F" w:rsidRDefault="0060339B" w:rsidP="007A115E">
            <w:pPr>
              <w:snapToGrid w:val="0"/>
              <w:spacing w:line="240" w:lineRule="atLeast"/>
              <w:ind w:left="57" w:right="57"/>
              <w:jc w:val="distribute"/>
              <w:rPr>
                <w:rFonts w:eastAsia="標楷體"/>
                <w:sz w:val="28"/>
                <w:szCs w:val="28"/>
              </w:rPr>
            </w:pPr>
            <w:r w:rsidRPr="00776B3F">
              <w:rPr>
                <w:rFonts w:eastAsia="標楷體" w:hint="eastAsia"/>
                <w:sz w:val="28"/>
                <w:szCs w:val="28"/>
              </w:rPr>
              <w:t>第一學期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339B" w:rsidRPr="00776B3F" w:rsidRDefault="0060339B" w:rsidP="007A115E">
            <w:pPr>
              <w:snapToGrid w:val="0"/>
              <w:spacing w:line="240" w:lineRule="atLeast"/>
              <w:ind w:left="57" w:right="57"/>
              <w:jc w:val="distribute"/>
              <w:rPr>
                <w:rFonts w:eastAsia="標楷體"/>
                <w:sz w:val="28"/>
                <w:szCs w:val="28"/>
              </w:rPr>
            </w:pPr>
            <w:r w:rsidRPr="00776B3F">
              <w:rPr>
                <w:rFonts w:eastAsia="標楷體" w:hint="eastAsia"/>
                <w:sz w:val="28"/>
                <w:szCs w:val="28"/>
              </w:rPr>
              <w:t>第二學期</w:t>
            </w:r>
          </w:p>
        </w:tc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39B" w:rsidRPr="00776B3F" w:rsidRDefault="0060339B" w:rsidP="007A115E">
            <w:pPr>
              <w:widowControl/>
              <w:rPr>
                <w:rFonts w:eastAsia="標楷體"/>
                <w:spacing w:val="-15"/>
                <w:w w:val="97"/>
                <w:sz w:val="28"/>
                <w:szCs w:val="28"/>
              </w:rPr>
            </w:pPr>
          </w:p>
        </w:tc>
      </w:tr>
      <w:tr w:rsidR="0060339B" w:rsidRPr="00776B3F" w:rsidTr="0005785F">
        <w:trPr>
          <w:cantSplit/>
          <w:trHeight w:val="543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339B" w:rsidRPr="00776B3F" w:rsidRDefault="0060339B" w:rsidP="007A115E">
            <w:pPr>
              <w:snapToGrid w:val="0"/>
              <w:spacing w:line="240" w:lineRule="atLeast"/>
              <w:ind w:left="28" w:right="28"/>
              <w:jc w:val="center"/>
              <w:rPr>
                <w:rFonts w:eastAsia="標楷體"/>
                <w:sz w:val="28"/>
                <w:szCs w:val="28"/>
              </w:rPr>
            </w:pPr>
            <w:r w:rsidRPr="00776B3F">
              <w:rPr>
                <w:rFonts w:eastAsia="標楷體" w:hint="eastAsia"/>
                <w:sz w:val="28"/>
                <w:szCs w:val="28"/>
              </w:rPr>
              <w:t>修別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339B" w:rsidRPr="00776B3F" w:rsidRDefault="0060339B" w:rsidP="007A115E">
            <w:pPr>
              <w:snapToGrid w:val="0"/>
              <w:spacing w:line="240" w:lineRule="atLeast"/>
              <w:ind w:left="28" w:right="28"/>
              <w:jc w:val="distribute"/>
              <w:rPr>
                <w:rFonts w:eastAsia="標楷體"/>
                <w:sz w:val="28"/>
                <w:szCs w:val="28"/>
              </w:rPr>
            </w:pPr>
            <w:r w:rsidRPr="00776B3F">
              <w:rPr>
                <w:rFonts w:eastAsia="標楷體" w:hint="eastAsia"/>
                <w:sz w:val="28"/>
                <w:szCs w:val="28"/>
              </w:rPr>
              <w:t>科目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339B" w:rsidRPr="00776B3F" w:rsidRDefault="0060339B" w:rsidP="007A115E">
            <w:pPr>
              <w:snapToGrid w:val="0"/>
              <w:spacing w:line="240" w:lineRule="atLeast"/>
              <w:ind w:left="28" w:right="28"/>
              <w:jc w:val="distribute"/>
              <w:rPr>
                <w:rFonts w:eastAsia="標楷體"/>
                <w:sz w:val="28"/>
                <w:szCs w:val="28"/>
              </w:rPr>
            </w:pPr>
            <w:r w:rsidRPr="00776B3F">
              <w:rPr>
                <w:rFonts w:eastAsia="標楷體" w:hint="eastAsia"/>
                <w:sz w:val="28"/>
                <w:szCs w:val="28"/>
              </w:rPr>
              <w:t>學分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339B" w:rsidRPr="00776B3F" w:rsidRDefault="0060339B" w:rsidP="007A115E">
            <w:pPr>
              <w:snapToGrid w:val="0"/>
              <w:spacing w:line="240" w:lineRule="atLeast"/>
              <w:ind w:left="28" w:right="28"/>
              <w:jc w:val="distribute"/>
              <w:rPr>
                <w:rFonts w:eastAsia="標楷體"/>
                <w:sz w:val="28"/>
                <w:szCs w:val="28"/>
              </w:rPr>
            </w:pPr>
            <w:r w:rsidRPr="00776B3F">
              <w:rPr>
                <w:rFonts w:eastAsia="標楷體" w:hint="eastAsia"/>
                <w:sz w:val="28"/>
                <w:szCs w:val="28"/>
              </w:rPr>
              <w:t>科目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339B" w:rsidRPr="00776B3F" w:rsidRDefault="0060339B" w:rsidP="007A115E">
            <w:pPr>
              <w:snapToGrid w:val="0"/>
              <w:spacing w:line="240" w:lineRule="atLeast"/>
              <w:ind w:left="28" w:right="28"/>
              <w:jc w:val="distribute"/>
              <w:rPr>
                <w:rFonts w:eastAsia="標楷體"/>
                <w:sz w:val="28"/>
                <w:szCs w:val="28"/>
              </w:rPr>
            </w:pPr>
            <w:r w:rsidRPr="00776B3F">
              <w:rPr>
                <w:rFonts w:eastAsia="標楷體" w:hint="eastAsia"/>
                <w:sz w:val="28"/>
                <w:szCs w:val="28"/>
              </w:rPr>
              <w:t>學分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339B" w:rsidRPr="00776B3F" w:rsidRDefault="0060339B" w:rsidP="007A115E">
            <w:pPr>
              <w:snapToGrid w:val="0"/>
              <w:spacing w:line="240" w:lineRule="atLeast"/>
              <w:ind w:left="28" w:right="28"/>
              <w:jc w:val="distribute"/>
              <w:rPr>
                <w:rFonts w:eastAsia="標楷體"/>
                <w:sz w:val="28"/>
                <w:szCs w:val="28"/>
              </w:rPr>
            </w:pPr>
            <w:r w:rsidRPr="00776B3F">
              <w:rPr>
                <w:rFonts w:eastAsia="標楷體" w:hint="eastAsia"/>
                <w:sz w:val="28"/>
                <w:szCs w:val="28"/>
              </w:rPr>
              <w:t>科目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339B" w:rsidRPr="00776B3F" w:rsidRDefault="0060339B" w:rsidP="007A115E">
            <w:pPr>
              <w:snapToGrid w:val="0"/>
              <w:spacing w:line="240" w:lineRule="atLeast"/>
              <w:ind w:left="28" w:right="28"/>
              <w:jc w:val="distribute"/>
              <w:rPr>
                <w:rFonts w:eastAsia="標楷體"/>
                <w:sz w:val="28"/>
                <w:szCs w:val="28"/>
              </w:rPr>
            </w:pPr>
            <w:r w:rsidRPr="00776B3F">
              <w:rPr>
                <w:rFonts w:eastAsia="標楷體" w:hint="eastAsia"/>
                <w:sz w:val="28"/>
                <w:szCs w:val="28"/>
              </w:rPr>
              <w:t>學分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339B" w:rsidRPr="00776B3F" w:rsidRDefault="0060339B" w:rsidP="007A115E">
            <w:pPr>
              <w:snapToGrid w:val="0"/>
              <w:spacing w:line="240" w:lineRule="atLeast"/>
              <w:ind w:left="28" w:right="28"/>
              <w:jc w:val="distribute"/>
              <w:rPr>
                <w:rFonts w:eastAsia="標楷體"/>
                <w:sz w:val="28"/>
                <w:szCs w:val="28"/>
              </w:rPr>
            </w:pPr>
            <w:r w:rsidRPr="00776B3F">
              <w:rPr>
                <w:rFonts w:eastAsia="標楷體" w:hint="eastAsia"/>
                <w:sz w:val="28"/>
                <w:szCs w:val="28"/>
              </w:rPr>
              <w:t>科目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339B" w:rsidRPr="00776B3F" w:rsidRDefault="0060339B" w:rsidP="007A115E">
            <w:pPr>
              <w:snapToGrid w:val="0"/>
              <w:spacing w:line="240" w:lineRule="atLeast"/>
              <w:ind w:left="28" w:right="28"/>
              <w:jc w:val="distribute"/>
              <w:rPr>
                <w:rFonts w:eastAsia="標楷體"/>
                <w:sz w:val="28"/>
                <w:szCs w:val="28"/>
              </w:rPr>
            </w:pPr>
            <w:r w:rsidRPr="00776B3F">
              <w:rPr>
                <w:rFonts w:eastAsia="標楷體" w:hint="eastAsia"/>
                <w:sz w:val="28"/>
                <w:szCs w:val="28"/>
              </w:rPr>
              <w:t>學分</w:t>
            </w:r>
          </w:p>
        </w:tc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39B" w:rsidRPr="00776B3F" w:rsidRDefault="0060339B" w:rsidP="007A115E">
            <w:pPr>
              <w:widowControl/>
              <w:rPr>
                <w:rFonts w:eastAsia="標楷體"/>
                <w:spacing w:val="-15"/>
                <w:w w:val="97"/>
                <w:sz w:val="28"/>
                <w:szCs w:val="28"/>
              </w:rPr>
            </w:pPr>
          </w:p>
        </w:tc>
      </w:tr>
      <w:tr w:rsidR="0060339B" w:rsidRPr="00776B3F" w:rsidTr="0005785F">
        <w:trPr>
          <w:cantSplit/>
          <w:trHeight w:val="2911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tbRlV"/>
            <w:vAlign w:val="center"/>
          </w:tcPr>
          <w:p w:rsidR="0060339B" w:rsidRPr="00776B3F" w:rsidRDefault="0060339B" w:rsidP="007A115E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6B3F">
              <w:rPr>
                <w:rFonts w:ascii="標楷體" w:eastAsia="標楷體" w:hAnsi="標楷體" w:hint="eastAsia"/>
                <w:sz w:val="28"/>
                <w:szCs w:val="28"/>
              </w:rPr>
              <w:t>必</w:t>
            </w:r>
            <w:r w:rsidRPr="00776B3F">
              <w:rPr>
                <w:rFonts w:ascii="標楷體" w:eastAsia="標楷體" w:hAnsi="標楷體"/>
                <w:sz w:val="28"/>
                <w:szCs w:val="28"/>
              </w:rPr>
              <w:t xml:space="preserve">               </w:t>
            </w:r>
            <w:r w:rsidRPr="00776B3F">
              <w:rPr>
                <w:rFonts w:ascii="標楷體" w:eastAsia="標楷體" w:hAnsi="標楷體" w:hint="eastAsia"/>
                <w:sz w:val="28"/>
                <w:szCs w:val="28"/>
              </w:rPr>
              <w:t>修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339B" w:rsidRDefault="0060339B" w:rsidP="007A115E">
            <w:pPr>
              <w:snapToGrid w:val="0"/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 w:hint="eastAsia"/>
                <w:sz w:val="26"/>
                <w:szCs w:val="26"/>
              </w:rPr>
              <w:t>通識選項課程</w:t>
            </w:r>
          </w:p>
          <w:p w:rsidR="0060339B" w:rsidRPr="00582E38" w:rsidRDefault="0060339B" w:rsidP="007A115E">
            <w:pPr>
              <w:snapToGrid w:val="0"/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60339B" w:rsidRPr="00582E38" w:rsidRDefault="0060339B" w:rsidP="007A115E">
            <w:pPr>
              <w:snapToGrid w:val="0"/>
              <w:spacing w:line="280" w:lineRule="exact"/>
              <w:rPr>
                <w:rFonts w:eastAsia="標楷體" w:hAnsi="標楷體"/>
                <w:color w:val="0000CC"/>
              </w:rPr>
            </w:pPr>
            <w:r w:rsidRPr="00582E38">
              <w:rPr>
                <w:rFonts w:ascii="標楷體" w:eastAsia="標楷體" w:hAnsi="標楷體" w:hint="eastAsia"/>
                <w:color w:val="0000CC"/>
              </w:rPr>
              <w:t>工程倫理與法規</w:t>
            </w:r>
            <w:r w:rsidRPr="00582E38">
              <w:rPr>
                <w:rFonts w:eastAsia="標楷體" w:hAnsi="標楷體"/>
                <w:color w:val="0000CC"/>
              </w:rPr>
              <w:t>(</w:t>
            </w:r>
            <w:r w:rsidRPr="00582E38">
              <w:rPr>
                <w:rFonts w:eastAsia="標楷體" w:hAnsi="標楷體" w:hint="eastAsia"/>
                <w:color w:val="0000CC"/>
              </w:rPr>
              <w:t>院</w:t>
            </w:r>
            <w:r w:rsidRPr="00582E38">
              <w:rPr>
                <w:rFonts w:eastAsia="標楷體" w:hAnsi="標楷體"/>
                <w:color w:val="0000CC"/>
              </w:rPr>
              <w:t>)</w:t>
            </w:r>
          </w:p>
          <w:p w:rsidR="0060339B" w:rsidRPr="00582E38" w:rsidRDefault="0060339B" w:rsidP="007A115E">
            <w:pPr>
              <w:snapToGrid w:val="0"/>
              <w:spacing w:line="280" w:lineRule="exact"/>
              <w:rPr>
                <w:rFonts w:ascii="標楷體" w:eastAsia="標楷體" w:hAnsi="標楷體"/>
                <w:color w:val="0000CC"/>
                <w:sz w:val="26"/>
                <w:szCs w:val="26"/>
              </w:rPr>
            </w:pPr>
          </w:p>
          <w:p w:rsidR="0060339B" w:rsidRPr="00582E38" w:rsidRDefault="0060339B" w:rsidP="007A115E">
            <w:pPr>
              <w:snapToGrid w:val="0"/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 w:hint="eastAsia"/>
                <w:sz w:val="26"/>
                <w:szCs w:val="26"/>
              </w:rPr>
              <w:t>流體力學</w:t>
            </w:r>
          </w:p>
          <w:p w:rsidR="0060339B" w:rsidRPr="00582E38" w:rsidRDefault="0060339B" w:rsidP="007A115E">
            <w:pPr>
              <w:snapToGrid w:val="0"/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 w:hint="eastAsia"/>
                <w:sz w:val="26"/>
                <w:szCs w:val="26"/>
              </w:rPr>
              <w:t>流體力學試驗</w:t>
            </w:r>
          </w:p>
          <w:p w:rsidR="0060339B" w:rsidRPr="00582E38" w:rsidRDefault="0060339B" w:rsidP="007A115E">
            <w:pPr>
              <w:snapToGrid w:val="0"/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 w:hint="eastAsia"/>
                <w:sz w:val="26"/>
                <w:szCs w:val="26"/>
              </w:rPr>
              <w:t>土壤力學</w:t>
            </w:r>
          </w:p>
          <w:p w:rsidR="0060339B" w:rsidRPr="00582E38" w:rsidRDefault="0060339B" w:rsidP="007A115E">
            <w:pPr>
              <w:snapToGrid w:val="0"/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 w:hint="eastAsia"/>
                <w:sz w:val="26"/>
                <w:szCs w:val="26"/>
              </w:rPr>
              <w:t>土壤力學試驗</w:t>
            </w:r>
          </w:p>
          <w:p w:rsidR="0060339B" w:rsidRPr="00582E38" w:rsidRDefault="0060339B" w:rsidP="007A115E">
            <w:pPr>
              <w:snapToGrid w:val="0"/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 w:hint="eastAsia"/>
                <w:sz w:val="26"/>
                <w:szCs w:val="26"/>
              </w:rPr>
              <w:t>避難系統設計</w:t>
            </w:r>
          </w:p>
          <w:p w:rsidR="0060339B" w:rsidRPr="00582E38" w:rsidRDefault="0060339B" w:rsidP="00353FBA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 w:hint="eastAsia"/>
                <w:sz w:val="26"/>
                <w:szCs w:val="26"/>
              </w:rPr>
              <w:t>水系統消防安全設備設計</w:t>
            </w:r>
          </w:p>
          <w:p w:rsidR="0060339B" w:rsidRPr="00582E38" w:rsidRDefault="0060339B" w:rsidP="00582E38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 w:hint="eastAsia"/>
                <w:sz w:val="26"/>
                <w:szCs w:val="26"/>
              </w:rPr>
              <w:t>化學系統消防安全設備設計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339B" w:rsidRPr="00582E38" w:rsidRDefault="0060339B" w:rsidP="007A115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  <w:p w:rsidR="0060339B" w:rsidRDefault="0060339B" w:rsidP="007A115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60339B" w:rsidRPr="00582E38" w:rsidRDefault="0060339B" w:rsidP="007A115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  <w:p w:rsidR="0060339B" w:rsidRPr="00582E38" w:rsidRDefault="0060339B" w:rsidP="007A115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60339B" w:rsidRPr="00582E38" w:rsidRDefault="0060339B" w:rsidP="007A115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  <w:p w:rsidR="0060339B" w:rsidRPr="00582E38" w:rsidRDefault="0060339B" w:rsidP="007A115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  <w:p w:rsidR="0060339B" w:rsidRPr="00582E38" w:rsidRDefault="0060339B" w:rsidP="007A115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  <w:p w:rsidR="0060339B" w:rsidRPr="00582E38" w:rsidRDefault="0060339B" w:rsidP="007A115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  <w:p w:rsidR="0060339B" w:rsidRPr="00582E38" w:rsidRDefault="0060339B" w:rsidP="007A115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  <w:p w:rsidR="0060339B" w:rsidRPr="00582E38" w:rsidRDefault="0060339B" w:rsidP="0013616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  <w:p w:rsidR="0060339B" w:rsidRPr="00582E38" w:rsidRDefault="0060339B" w:rsidP="0013616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60339B" w:rsidRDefault="0060339B" w:rsidP="0013616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60339B" w:rsidRPr="00582E38" w:rsidRDefault="0060339B" w:rsidP="0013616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339B" w:rsidRPr="00582E38" w:rsidRDefault="0060339B" w:rsidP="007A115E">
            <w:pPr>
              <w:snapToGrid w:val="0"/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 w:hint="eastAsia"/>
                <w:sz w:val="26"/>
                <w:szCs w:val="26"/>
              </w:rPr>
              <w:t>通識選項課程</w:t>
            </w:r>
          </w:p>
          <w:p w:rsidR="0060339B" w:rsidRPr="006F0E54" w:rsidRDefault="0060339B" w:rsidP="007A115E">
            <w:pPr>
              <w:snapToGrid w:val="0"/>
              <w:spacing w:line="280" w:lineRule="exac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F0E54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憲法</w:t>
            </w:r>
          </w:p>
          <w:p w:rsidR="0060339B" w:rsidRPr="00582E38" w:rsidRDefault="0060339B" w:rsidP="007A115E">
            <w:pPr>
              <w:snapToGrid w:val="0"/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60339B" w:rsidRPr="00582E38" w:rsidRDefault="0060339B" w:rsidP="007A115E">
            <w:pPr>
              <w:pStyle w:val="Footer"/>
              <w:tabs>
                <w:tab w:val="left" w:pos="480"/>
              </w:tabs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 w:hint="eastAsia"/>
                <w:sz w:val="26"/>
                <w:szCs w:val="26"/>
              </w:rPr>
              <w:t>結構學</w:t>
            </w:r>
          </w:p>
          <w:p w:rsidR="0060339B" w:rsidRPr="00582E38" w:rsidRDefault="0060339B" w:rsidP="007A115E">
            <w:pPr>
              <w:pStyle w:val="Footer"/>
              <w:tabs>
                <w:tab w:val="left" w:pos="480"/>
              </w:tabs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 w:hint="eastAsia"/>
                <w:sz w:val="26"/>
                <w:szCs w:val="26"/>
              </w:rPr>
              <w:t>植生工學</w:t>
            </w:r>
          </w:p>
          <w:p w:rsidR="0060339B" w:rsidRPr="00582E38" w:rsidRDefault="0060339B" w:rsidP="007A115E">
            <w:pPr>
              <w:pStyle w:val="Footer"/>
              <w:tabs>
                <w:tab w:val="left" w:pos="480"/>
              </w:tabs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 w:hint="eastAsia"/>
                <w:sz w:val="26"/>
                <w:szCs w:val="26"/>
              </w:rPr>
              <w:t>警報系統消防安全設備設計</w:t>
            </w:r>
          </w:p>
          <w:p w:rsidR="0060339B" w:rsidRPr="00582E38" w:rsidRDefault="0060339B" w:rsidP="007A115E">
            <w:pPr>
              <w:pStyle w:val="Footer"/>
              <w:tabs>
                <w:tab w:val="left" w:pos="480"/>
              </w:tabs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339B" w:rsidRPr="00582E38" w:rsidRDefault="0060339B" w:rsidP="007A115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  <w:p w:rsidR="0060339B" w:rsidRPr="00582E38" w:rsidRDefault="0060339B" w:rsidP="007A115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  <w:p w:rsidR="0060339B" w:rsidRPr="00582E38" w:rsidRDefault="0060339B" w:rsidP="00D05E89">
            <w:pPr>
              <w:pStyle w:val="Footer"/>
              <w:tabs>
                <w:tab w:val="left" w:pos="480"/>
              </w:tabs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60339B" w:rsidRPr="00582E38" w:rsidRDefault="0060339B" w:rsidP="00D05E89">
            <w:pPr>
              <w:pStyle w:val="Footer"/>
              <w:tabs>
                <w:tab w:val="left" w:pos="480"/>
              </w:tabs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  <w:p w:rsidR="0060339B" w:rsidRPr="00582E38" w:rsidRDefault="0060339B" w:rsidP="00D05E89">
            <w:pPr>
              <w:pStyle w:val="Footer"/>
              <w:tabs>
                <w:tab w:val="left" w:pos="480"/>
              </w:tabs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  <w:p w:rsidR="0060339B" w:rsidRPr="00582E38" w:rsidRDefault="0060339B" w:rsidP="00D05E89">
            <w:pPr>
              <w:pStyle w:val="Footer"/>
              <w:tabs>
                <w:tab w:val="left" w:pos="480"/>
              </w:tabs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339B" w:rsidRPr="00582E38" w:rsidRDefault="0060339B" w:rsidP="007A115E">
            <w:pPr>
              <w:snapToGrid w:val="0"/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 w:hint="eastAsia"/>
                <w:sz w:val="26"/>
                <w:szCs w:val="26"/>
              </w:rPr>
              <w:t>水土保持法規</w:t>
            </w:r>
          </w:p>
          <w:p w:rsidR="0060339B" w:rsidRPr="00582E38" w:rsidRDefault="0060339B" w:rsidP="00B14E14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 w:hint="eastAsia"/>
                <w:sz w:val="26"/>
                <w:szCs w:val="26"/>
              </w:rPr>
              <w:t>土石流防治</w:t>
            </w:r>
          </w:p>
          <w:p w:rsidR="0060339B" w:rsidRPr="00582E38" w:rsidRDefault="0060339B" w:rsidP="007A115E">
            <w:pPr>
              <w:snapToGrid w:val="0"/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339B" w:rsidRPr="00582E38" w:rsidRDefault="0060339B" w:rsidP="007A115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  <w:p w:rsidR="0060339B" w:rsidRPr="00582E38" w:rsidRDefault="0060339B" w:rsidP="00B14E14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  <w:p w:rsidR="0060339B" w:rsidRPr="00582E38" w:rsidRDefault="0060339B" w:rsidP="0013616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339B" w:rsidRPr="00582E38" w:rsidRDefault="0060339B" w:rsidP="007A115E">
            <w:pPr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 w:hint="eastAsia"/>
                <w:sz w:val="26"/>
                <w:szCs w:val="26"/>
              </w:rPr>
              <w:t>工程契約與規範</w:t>
            </w:r>
          </w:p>
          <w:p w:rsidR="0060339B" w:rsidRPr="00582E38" w:rsidRDefault="0060339B" w:rsidP="00B14E14">
            <w:pPr>
              <w:snapToGrid w:val="0"/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 w:hint="eastAsia"/>
                <w:sz w:val="26"/>
                <w:szCs w:val="26"/>
              </w:rPr>
              <w:t>水土保持工程</w:t>
            </w:r>
          </w:p>
          <w:p w:rsidR="0060339B" w:rsidRPr="00582E38" w:rsidRDefault="0060339B" w:rsidP="00B14E14">
            <w:pPr>
              <w:snapToGrid w:val="0"/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 w:hint="eastAsia"/>
                <w:sz w:val="26"/>
                <w:szCs w:val="26"/>
              </w:rPr>
              <w:t>水土保持工程實習</w:t>
            </w:r>
          </w:p>
          <w:p w:rsidR="0060339B" w:rsidRPr="00582E38" w:rsidRDefault="0060339B" w:rsidP="00B14E14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339B" w:rsidRPr="00582E38" w:rsidRDefault="0060339B" w:rsidP="007A11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  <w:p w:rsidR="0060339B" w:rsidRPr="00582E38" w:rsidRDefault="0060339B" w:rsidP="00B14E14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  <w:p w:rsidR="0060339B" w:rsidRPr="00582E38" w:rsidRDefault="0060339B" w:rsidP="00B14E14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  <w:p w:rsidR="0060339B" w:rsidRPr="00582E38" w:rsidRDefault="0060339B" w:rsidP="007A115E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60339B" w:rsidRPr="00582E38" w:rsidRDefault="0060339B" w:rsidP="007A115E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39B" w:rsidRPr="00582E38" w:rsidRDefault="0060339B" w:rsidP="007A11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0339B" w:rsidRPr="00776B3F" w:rsidTr="0005785F">
        <w:trPr>
          <w:cantSplit/>
          <w:trHeight w:val="400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339B" w:rsidRPr="00776B3F" w:rsidRDefault="0060339B" w:rsidP="007A115E">
            <w:pPr>
              <w:snapToGrid w:val="0"/>
              <w:spacing w:line="240" w:lineRule="atLeast"/>
              <w:ind w:left="28" w:right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6B3F">
              <w:rPr>
                <w:rFonts w:ascii="標楷體" w:eastAsia="標楷體" w:hAnsi="標楷體" w:hint="eastAsia"/>
                <w:sz w:val="28"/>
                <w:szCs w:val="28"/>
              </w:rPr>
              <w:t>小計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339B" w:rsidRPr="00582E38" w:rsidRDefault="0060339B" w:rsidP="007A11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339B" w:rsidRPr="00582E38" w:rsidRDefault="0060339B" w:rsidP="007A11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/>
                <w:sz w:val="26"/>
                <w:szCs w:val="26"/>
              </w:rPr>
              <w:t>15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339B" w:rsidRPr="00582E38" w:rsidRDefault="0060339B" w:rsidP="007A115E">
            <w:pPr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339B" w:rsidRPr="00582E38" w:rsidRDefault="0060339B" w:rsidP="007A11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/>
                <w:sz w:val="26"/>
                <w:szCs w:val="26"/>
              </w:rPr>
              <w:t>10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339B" w:rsidRPr="00582E38" w:rsidRDefault="0060339B" w:rsidP="007A115E">
            <w:pPr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339B" w:rsidRPr="00582E38" w:rsidRDefault="0060339B" w:rsidP="007A11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339B" w:rsidRPr="00582E38" w:rsidRDefault="0060339B" w:rsidP="007A115E">
            <w:pPr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339B" w:rsidRPr="00582E38" w:rsidRDefault="0060339B" w:rsidP="007A11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/>
                <w:sz w:val="26"/>
                <w:szCs w:val="26"/>
              </w:rPr>
              <w:t>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39B" w:rsidRPr="00582E38" w:rsidRDefault="0060339B" w:rsidP="00316DB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/>
                <w:sz w:val="26"/>
                <w:szCs w:val="26"/>
              </w:rPr>
              <w:t>88</w:t>
            </w:r>
          </w:p>
        </w:tc>
      </w:tr>
      <w:tr w:rsidR="0060339B" w:rsidRPr="00776B3F" w:rsidTr="00627A3E">
        <w:trPr>
          <w:cantSplit/>
          <w:trHeight w:val="2058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tbRlV"/>
            <w:vAlign w:val="center"/>
          </w:tcPr>
          <w:p w:rsidR="0060339B" w:rsidRPr="00776B3F" w:rsidRDefault="0060339B" w:rsidP="00A271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6B3F">
              <w:rPr>
                <w:rFonts w:ascii="標楷體" w:eastAsia="標楷體" w:hAnsi="標楷體" w:hint="eastAsia"/>
                <w:sz w:val="28"/>
                <w:szCs w:val="28"/>
              </w:rPr>
              <w:t>選</w:t>
            </w:r>
            <w:r w:rsidRPr="00776B3F">
              <w:rPr>
                <w:rFonts w:ascii="標楷體" w:eastAsia="標楷體" w:hAnsi="標楷體"/>
                <w:sz w:val="28"/>
                <w:szCs w:val="28"/>
              </w:rPr>
              <w:t xml:space="preserve">       </w:t>
            </w:r>
            <w:r w:rsidRPr="00776B3F">
              <w:rPr>
                <w:rFonts w:ascii="標楷體" w:eastAsia="標楷體" w:hAnsi="標楷體" w:hint="eastAsia"/>
                <w:sz w:val="28"/>
                <w:szCs w:val="28"/>
              </w:rPr>
              <w:t>修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339B" w:rsidRPr="00582E38" w:rsidRDefault="0060339B" w:rsidP="007A115E">
            <w:pPr>
              <w:snapToGrid w:val="0"/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 w:hint="eastAsia"/>
                <w:sz w:val="26"/>
                <w:szCs w:val="26"/>
              </w:rPr>
              <w:t>空氣汙染學</w:t>
            </w:r>
          </w:p>
          <w:p w:rsidR="0060339B" w:rsidRPr="00582E38" w:rsidRDefault="0060339B" w:rsidP="00B14E14">
            <w:pPr>
              <w:snapToGrid w:val="0"/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 w:hint="eastAsia"/>
                <w:sz w:val="26"/>
                <w:szCs w:val="26"/>
              </w:rPr>
              <w:t>水文學</w:t>
            </w:r>
          </w:p>
          <w:p w:rsidR="0060339B" w:rsidRPr="00582E38" w:rsidRDefault="0060339B" w:rsidP="007A115E">
            <w:pPr>
              <w:snapToGrid w:val="0"/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339B" w:rsidRPr="00582E38" w:rsidRDefault="0060339B" w:rsidP="007A115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  <w:p w:rsidR="0060339B" w:rsidRPr="00582E38" w:rsidRDefault="0060339B" w:rsidP="00B14E14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  <w:p w:rsidR="0060339B" w:rsidRPr="00582E38" w:rsidRDefault="0060339B" w:rsidP="007A115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339B" w:rsidRPr="00582E38" w:rsidRDefault="0060339B" w:rsidP="007A115E">
            <w:pPr>
              <w:snapToGrid w:val="0"/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 w:hint="eastAsia"/>
                <w:sz w:val="26"/>
                <w:szCs w:val="26"/>
              </w:rPr>
              <w:t>基礎工程</w:t>
            </w:r>
          </w:p>
          <w:p w:rsidR="0060339B" w:rsidRPr="00582E38" w:rsidRDefault="0060339B" w:rsidP="007A115E">
            <w:pPr>
              <w:snapToGrid w:val="0"/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 w:hint="eastAsia"/>
                <w:sz w:val="26"/>
                <w:szCs w:val="26"/>
              </w:rPr>
              <w:t>土壤污染與防治</w:t>
            </w:r>
          </w:p>
          <w:p w:rsidR="0060339B" w:rsidRPr="00582E38" w:rsidRDefault="0060339B" w:rsidP="00B14E14">
            <w:pPr>
              <w:snapToGrid w:val="0"/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 w:hint="eastAsia"/>
                <w:sz w:val="26"/>
                <w:szCs w:val="26"/>
              </w:rPr>
              <w:t>河川工程</w:t>
            </w:r>
          </w:p>
          <w:p w:rsidR="0060339B" w:rsidRPr="00582E38" w:rsidRDefault="0060339B" w:rsidP="007A115E">
            <w:pPr>
              <w:snapToGrid w:val="0"/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 w:hint="eastAsia"/>
                <w:sz w:val="26"/>
                <w:szCs w:val="26"/>
              </w:rPr>
              <w:t>人因工程</w:t>
            </w:r>
          </w:p>
          <w:p w:rsidR="0060339B" w:rsidRPr="00582E38" w:rsidRDefault="0060339B" w:rsidP="00B14E14">
            <w:pPr>
              <w:snapToGrid w:val="0"/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 w:hint="eastAsia"/>
                <w:sz w:val="26"/>
                <w:szCs w:val="26"/>
              </w:rPr>
              <w:t>鋼筋混凝土設計</w:t>
            </w:r>
          </w:p>
          <w:p w:rsidR="0060339B" w:rsidRPr="00582E38" w:rsidRDefault="0060339B" w:rsidP="00627A3E">
            <w:pPr>
              <w:snapToGrid w:val="0"/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 w:hint="eastAsia"/>
                <w:sz w:val="26"/>
                <w:szCs w:val="26"/>
              </w:rPr>
              <w:t>風險評估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339B" w:rsidRPr="00582E38" w:rsidRDefault="0060339B" w:rsidP="007A115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  <w:p w:rsidR="0060339B" w:rsidRPr="00582E38" w:rsidRDefault="0060339B" w:rsidP="007A115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  <w:p w:rsidR="0060339B" w:rsidRPr="00582E38" w:rsidRDefault="0060339B" w:rsidP="00B14E14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  <w:p w:rsidR="0060339B" w:rsidRPr="00582E38" w:rsidRDefault="0060339B" w:rsidP="007A115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  <w:p w:rsidR="0060339B" w:rsidRPr="00582E38" w:rsidRDefault="0060339B" w:rsidP="00B14E14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  <w:p w:rsidR="0060339B" w:rsidRPr="00582E38" w:rsidRDefault="0060339B" w:rsidP="00627A3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339B" w:rsidRPr="00582E38" w:rsidRDefault="0060339B" w:rsidP="007A115E">
            <w:pPr>
              <w:snapToGrid w:val="0"/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 w:hint="eastAsia"/>
                <w:sz w:val="26"/>
                <w:szCs w:val="26"/>
              </w:rPr>
              <w:t>環境影響評估</w:t>
            </w:r>
          </w:p>
          <w:p w:rsidR="0060339B" w:rsidRPr="00582E38" w:rsidRDefault="0060339B" w:rsidP="007A115E">
            <w:pPr>
              <w:snapToGrid w:val="0"/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 w:hint="eastAsia"/>
                <w:sz w:val="26"/>
                <w:szCs w:val="26"/>
              </w:rPr>
              <w:t>消防水力學</w:t>
            </w:r>
          </w:p>
          <w:p w:rsidR="0060339B" w:rsidRPr="00582E38" w:rsidRDefault="0060339B" w:rsidP="00D33113">
            <w:pPr>
              <w:snapToGrid w:val="0"/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 w:hint="eastAsia"/>
                <w:sz w:val="26"/>
                <w:szCs w:val="26"/>
              </w:rPr>
              <w:t>工業與環境毒物</w:t>
            </w:r>
          </w:p>
          <w:p w:rsidR="0060339B" w:rsidRPr="00582E38" w:rsidRDefault="0060339B" w:rsidP="00B14E14">
            <w:pPr>
              <w:snapToGrid w:val="0"/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 w:hint="eastAsia"/>
                <w:sz w:val="26"/>
                <w:szCs w:val="26"/>
              </w:rPr>
              <w:t>崩塌地處理</w:t>
            </w:r>
          </w:p>
          <w:p w:rsidR="0060339B" w:rsidRPr="00582E38" w:rsidRDefault="0060339B" w:rsidP="00E81205">
            <w:pPr>
              <w:snapToGrid w:val="0"/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 w:hint="eastAsia"/>
                <w:sz w:val="26"/>
                <w:szCs w:val="26"/>
              </w:rPr>
              <w:t>波浪力學</w:t>
            </w:r>
          </w:p>
          <w:p w:rsidR="0060339B" w:rsidRPr="00582E38" w:rsidRDefault="0060339B" w:rsidP="00627A3E">
            <w:pPr>
              <w:snapToGrid w:val="0"/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 w:hint="eastAsia"/>
                <w:sz w:val="26"/>
                <w:szCs w:val="26"/>
              </w:rPr>
              <w:t>預警防災監控系統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339B" w:rsidRPr="00582E38" w:rsidRDefault="0060339B" w:rsidP="007A115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  <w:p w:rsidR="0060339B" w:rsidRPr="00582E38" w:rsidRDefault="0060339B" w:rsidP="007A115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  <w:p w:rsidR="0060339B" w:rsidRPr="00582E38" w:rsidRDefault="0060339B" w:rsidP="00B14E14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  <w:p w:rsidR="0060339B" w:rsidRPr="00582E38" w:rsidRDefault="0060339B" w:rsidP="00B14E14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  <w:p w:rsidR="0060339B" w:rsidRPr="00582E38" w:rsidRDefault="0060339B" w:rsidP="00E81205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  <w:p w:rsidR="0060339B" w:rsidRPr="00582E38" w:rsidRDefault="0060339B" w:rsidP="00627A3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339B" w:rsidRPr="00582E38" w:rsidRDefault="0060339B" w:rsidP="007A115E">
            <w:pPr>
              <w:snapToGrid w:val="0"/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 w:hint="eastAsia"/>
                <w:sz w:val="26"/>
                <w:szCs w:val="26"/>
              </w:rPr>
              <w:t>交通工程</w:t>
            </w:r>
          </w:p>
          <w:p w:rsidR="0060339B" w:rsidRPr="00582E38" w:rsidRDefault="0060339B" w:rsidP="007A115E">
            <w:pPr>
              <w:snapToGrid w:val="0"/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 w:hint="eastAsia"/>
                <w:sz w:val="26"/>
                <w:szCs w:val="26"/>
              </w:rPr>
              <w:t>防洪工程</w:t>
            </w:r>
          </w:p>
          <w:p w:rsidR="0060339B" w:rsidRPr="00582E38" w:rsidRDefault="0060339B" w:rsidP="007A115E">
            <w:pPr>
              <w:snapToGrid w:val="0"/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 w:hint="eastAsia"/>
                <w:sz w:val="26"/>
                <w:szCs w:val="26"/>
              </w:rPr>
              <w:t>水土保持技術規範</w:t>
            </w:r>
          </w:p>
          <w:p w:rsidR="0060339B" w:rsidRPr="00582E38" w:rsidRDefault="0060339B" w:rsidP="007A115E">
            <w:pPr>
              <w:snapToGrid w:val="0"/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 w:hint="eastAsia"/>
                <w:sz w:val="26"/>
                <w:szCs w:val="26"/>
              </w:rPr>
              <w:t>水土保持技術規範實習</w:t>
            </w:r>
          </w:p>
          <w:p w:rsidR="0060339B" w:rsidRPr="00582E38" w:rsidRDefault="0060339B" w:rsidP="007A115E">
            <w:pPr>
              <w:snapToGrid w:val="0"/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 w:hint="eastAsia"/>
                <w:sz w:val="26"/>
                <w:szCs w:val="26"/>
              </w:rPr>
              <w:t>環境土壤學概論</w:t>
            </w:r>
          </w:p>
          <w:p w:rsidR="0060339B" w:rsidRPr="00582E38" w:rsidRDefault="0060339B" w:rsidP="007A115E">
            <w:pPr>
              <w:snapToGrid w:val="0"/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339B" w:rsidRPr="00582E38" w:rsidRDefault="0060339B" w:rsidP="007A115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  <w:p w:rsidR="0060339B" w:rsidRPr="00582E38" w:rsidRDefault="0060339B" w:rsidP="007A115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  <w:p w:rsidR="0060339B" w:rsidRPr="00582E38" w:rsidRDefault="0060339B" w:rsidP="007A115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  <w:p w:rsidR="0060339B" w:rsidRPr="00582E38" w:rsidRDefault="0060339B" w:rsidP="007A115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  <w:p w:rsidR="0060339B" w:rsidRDefault="0060339B" w:rsidP="007A115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60339B" w:rsidRPr="00582E38" w:rsidRDefault="0060339B" w:rsidP="007A115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  <w:p w:rsidR="0060339B" w:rsidRPr="00582E38" w:rsidRDefault="0060339B" w:rsidP="007A115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39B" w:rsidRPr="00582E38" w:rsidRDefault="0060339B" w:rsidP="007A11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0339B" w:rsidRPr="00776B3F" w:rsidTr="0005785F">
        <w:trPr>
          <w:cantSplit/>
          <w:trHeight w:val="400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339B" w:rsidRPr="00776B3F" w:rsidRDefault="0060339B" w:rsidP="007A115E">
            <w:pPr>
              <w:snapToGrid w:val="0"/>
              <w:spacing w:line="240" w:lineRule="atLeast"/>
              <w:ind w:left="28" w:right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6B3F">
              <w:rPr>
                <w:rFonts w:ascii="標楷體" w:eastAsia="標楷體" w:hAnsi="標楷體" w:hint="eastAsia"/>
                <w:sz w:val="28"/>
                <w:szCs w:val="28"/>
              </w:rPr>
              <w:t>小計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339B" w:rsidRPr="00582E38" w:rsidRDefault="0060339B" w:rsidP="007A11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339B" w:rsidRPr="00582E38" w:rsidRDefault="0060339B" w:rsidP="007A11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339B" w:rsidRPr="00582E38" w:rsidRDefault="0060339B" w:rsidP="007A11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339B" w:rsidRPr="00582E38" w:rsidRDefault="0060339B" w:rsidP="007A11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/>
                <w:sz w:val="26"/>
                <w:szCs w:val="26"/>
              </w:rPr>
              <w:t>12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339B" w:rsidRPr="00582E38" w:rsidRDefault="0060339B" w:rsidP="007A11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339B" w:rsidRPr="00582E38" w:rsidRDefault="0060339B" w:rsidP="007A11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/>
                <w:sz w:val="26"/>
                <w:szCs w:val="26"/>
              </w:rPr>
              <w:t>12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339B" w:rsidRPr="00582E38" w:rsidRDefault="0060339B" w:rsidP="007A11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339B" w:rsidRPr="00582E38" w:rsidRDefault="0060339B" w:rsidP="007A11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/>
                <w:sz w:val="26"/>
                <w:szCs w:val="26"/>
              </w:rPr>
              <w:t>9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39B" w:rsidRPr="00582E38" w:rsidRDefault="0060339B" w:rsidP="007A11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82E38">
              <w:rPr>
                <w:rFonts w:ascii="標楷體" w:eastAsia="標楷體" w:hAnsi="標楷體"/>
                <w:sz w:val="26"/>
                <w:szCs w:val="26"/>
              </w:rPr>
              <w:t>59</w:t>
            </w:r>
          </w:p>
        </w:tc>
      </w:tr>
    </w:tbl>
    <w:p w:rsidR="0060339B" w:rsidRPr="00051608" w:rsidRDefault="0060339B" w:rsidP="00230521">
      <w:pPr>
        <w:spacing w:line="280" w:lineRule="exact"/>
        <w:ind w:right="-514"/>
        <w:jc w:val="both"/>
        <w:rPr>
          <w:rFonts w:ascii="標楷體" w:eastAsia="標楷體" w:hAnsi="標楷體"/>
          <w:color w:val="000000"/>
        </w:rPr>
      </w:pPr>
      <w:r w:rsidRPr="00F91C5E">
        <w:rPr>
          <w:rFonts w:ascii="標楷體" w:eastAsia="標楷體" w:hAnsi="標楷體" w:hint="eastAsia"/>
          <w:color w:val="000000"/>
        </w:rPr>
        <w:t>註：</w:t>
      </w:r>
      <w:r w:rsidRPr="00051608">
        <w:rPr>
          <w:rFonts w:ascii="標楷體" w:eastAsia="標楷體" w:hAnsi="標楷體"/>
          <w:color w:val="000000"/>
        </w:rPr>
        <w:t>1.</w:t>
      </w:r>
      <w:r w:rsidRPr="00051608">
        <w:rPr>
          <w:rFonts w:ascii="標楷體" w:eastAsia="標楷體" w:hAnsi="標楷體" w:hint="eastAsia"/>
          <w:color w:val="000000"/>
        </w:rPr>
        <w:t>本</w:t>
      </w:r>
      <w:r>
        <w:rPr>
          <w:rFonts w:ascii="標楷體" w:eastAsia="標楷體" w:hAnsi="標楷體" w:hint="eastAsia"/>
          <w:color w:val="000000"/>
        </w:rPr>
        <w:t>學位學程</w:t>
      </w:r>
      <w:r w:rsidRPr="00051608">
        <w:rPr>
          <w:rFonts w:ascii="標楷體" w:eastAsia="標楷體" w:hAnsi="標楷體" w:hint="eastAsia"/>
          <w:color w:val="000000"/>
        </w:rPr>
        <w:t>學生至少應修滿</w:t>
      </w:r>
      <w:r w:rsidRPr="00051608">
        <w:rPr>
          <w:rFonts w:ascii="標楷體" w:eastAsia="標楷體" w:hAnsi="標楷體"/>
          <w:b/>
          <w:color w:val="000000"/>
          <w:u w:val="single"/>
        </w:rPr>
        <w:t>128</w:t>
      </w:r>
      <w:r w:rsidRPr="00051608">
        <w:rPr>
          <w:rFonts w:ascii="標楷體" w:eastAsia="標楷體" w:hAnsi="標楷體" w:hint="eastAsia"/>
          <w:color w:val="000000"/>
        </w:rPr>
        <w:t>學分始得畢業（其中必修應修</w:t>
      </w:r>
      <w:r w:rsidRPr="00051608">
        <w:rPr>
          <w:rFonts w:ascii="標楷體" w:eastAsia="標楷體" w:hAnsi="標楷體" w:hint="eastAsia"/>
          <w:color w:val="000000"/>
          <w:u w:val="single"/>
        </w:rPr>
        <w:t xml:space="preserve">　</w:t>
      </w:r>
      <w:r w:rsidRPr="00051608">
        <w:rPr>
          <w:rFonts w:ascii="標楷體" w:eastAsia="標楷體" w:hAnsi="標楷體"/>
          <w:b/>
          <w:color w:val="000000"/>
          <w:u w:val="single"/>
        </w:rPr>
        <w:t>88</w:t>
      </w:r>
      <w:r w:rsidRPr="00051608">
        <w:rPr>
          <w:rFonts w:ascii="標楷體" w:eastAsia="標楷體" w:hAnsi="標楷體" w:hint="eastAsia"/>
          <w:color w:val="000000"/>
          <w:u w:val="single"/>
        </w:rPr>
        <w:t xml:space="preserve">　</w:t>
      </w:r>
      <w:r w:rsidRPr="00051608">
        <w:rPr>
          <w:rFonts w:ascii="標楷體" w:eastAsia="標楷體" w:hAnsi="標楷體" w:hint="eastAsia"/>
          <w:color w:val="000000"/>
        </w:rPr>
        <w:t>學分，選修應修</w:t>
      </w:r>
      <w:r w:rsidRPr="00051608">
        <w:rPr>
          <w:rFonts w:ascii="標楷體" w:eastAsia="標楷體" w:hAnsi="標楷體" w:hint="eastAsia"/>
          <w:color w:val="000000"/>
          <w:u w:val="single"/>
        </w:rPr>
        <w:t xml:space="preserve">　</w:t>
      </w:r>
      <w:r w:rsidRPr="00051608">
        <w:rPr>
          <w:rFonts w:ascii="標楷體" w:eastAsia="標楷體" w:hAnsi="標楷體"/>
          <w:b/>
          <w:color w:val="000000"/>
          <w:u w:val="single"/>
        </w:rPr>
        <w:t>40</w:t>
      </w:r>
      <w:r w:rsidRPr="00051608">
        <w:rPr>
          <w:rFonts w:ascii="標楷體" w:eastAsia="標楷體" w:hAnsi="標楷體" w:hint="eastAsia"/>
          <w:color w:val="000000"/>
          <w:u w:val="single"/>
        </w:rPr>
        <w:t xml:space="preserve">　</w:t>
      </w:r>
      <w:r w:rsidRPr="00051608">
        <w:rPr>
          <w:rFonts w:ascii="標楷體" w:eastAsia="標楷體" w:hAnsi="標楷體" w:hint="eastAsia"/>
          <w:color w:val="000000"/>
        </w:rPr>
        <w:t>學分，</w:t>
      </w:r>
      <w:r w:rsidRPr="00051608">
        <w:rPr>
          <w:rFonts w:ascii="標楷體" w:eastAsia="標楷體" w:hAnsi="標楷體" w:hint="eastAsia"/>
          <w:b/>
          <w:color w:val="FF0000"/>
        </w:rPr>
        <w:t>內含承認外系選修</w:t>
      </w:r>
      <w:r w:rsidRPr="00051608">
        <w:rPr>
          <w:rFonts w:ascii="標楷體" w:eastAsia="標楷體" w:hAnsi="標楷體"/>
          <w:b/>
          <w:color w:val="FF0000"/>
        </w:rPr>
        <w:t>8</w:t>
      </w:r>
      <w:r w:rsidRPr="00051608">
        <w:rPr>
          <w:rFonts w:ascii="標楷體" w:eastAsia="標楷體" w:hAnsi="標楷體" w:hint="eastAsia"/>
          <w:b/>
          <w:color w:val="FF0000"/>
        </w:rPr>
        <w:t>學分</w:t>
      </w:r>
      <w:r w:rsidRPr="00051608">
        <w:rPr>
          <w:rFonts w:ascii="標楷體" w:eastAsia="標楷體" w:hAnsi="標楷體" w:hint="eastAsia"/>
          <w:color w:val="000000"/>
        </w:rPr>
        <w:t>）。</w:t>
      </w:r>
    </w:p>
    <w:p w:rsidR="0060339B" w:rsidRDefault="0060339B" w:rsidP="006D13C5">
      <w:pPr>
        <w:spacing w:line="280" w:lineRule="exact"/>
        <w:jc w:val="both"/>
        <w:rPr>
          <w:rFonts w:ascii="標楷體" w:eastAsia="標楷體" w:hAnsi="標楷體"/>
          <w:color w:val="000000"/>
        </w:rPr>
      </w:pPr>
      <w:r w:rsidRPr="00051608">
        <w:rPr>
          <w:rFonts w:ascii="標楷體" w:eastAsia="標楷體" w:hAnsi="標楷體"/>
          <w:color w:val="000000"/>
        </w:rPr>
        <w:t xml:space="preserve">    2.</w:t>
      </w:r>
      <w:r w:rsidRPr="00815FD4">
        <w:rPr>
          <w:rFonts w:eastAsia="標楷體" w:hAnsi="標楷體" w:hint="eastAsia"/>
        </w:rPr>
        <w:t>「外語實務」每學期皆開放修課，並須於畢業前依本校「外語實務課程實施要點」規定修畢。</w:t>
      </w:r>
    </w:p>
    <w:p w:rsidR="0060339B" w:rsidRPr="006D13C5" w:rsidRDefault="0060339B" w:rsidP="006D13C5">
      <w:pPr>
        <w:spacing w:line="28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</w:t>
      </w:r>
      <w:r w:rsidRPr="00051608">
        <w:rPr>
          <w:rFonts w:ascii="標楷體" w:eastAsia="標楷體" w:hAnsi="標楷體"/>
          <w:color w:val="000000"/>
        </w:rPr>
        <w:t xml:space="preserve"> 3.</w:t>
      </w:r>
      <w:r w:rsidRPr="006D13C5">
        <w:rPr>
          <w:rFonts w:eastAsia="標楷體" w:hAnsi="標楷體"/>
        </w:rPr>
        <w:t xml:space="preserve"> </w:t>
      </w:r>
      <w:r w:rsidRPr="00A32E5B">
        <w:rPr>
          <w:rFonts w:eastAsia="標楷體" w:hAnsi="標楷體" w:hint="eastAsia"/>
        </w:rPr>
        <w:t>通識選項課程</w:t>
      </w:r>
      <w:r w:rsidRPr="00A32E5B">
        <w:rPr>
          <w:rFonts w:eastAsia="標楷體" w:hAnsi="標楷體"/>
        </w:rPr>
        <w:t>:</w:t>
      </w:r>
      <w:r w:rsidRPr="00A32E5B">
        <w:rPr>
          <w:rFonts w:eastAsia="標楷體" w:hAnsi="標楷體" w:hint="eastAsia"/>
        </w:rPr>
        <w:t>人文學科</w:t>
      </w:r>
      <w:r w:rsidRPr="00A32E5B">
        <w:rPr>
          <w:rFonts w:eastAsia="標楷體" w:hAnsi="標楷體"/>
        </w:rPr>
        <w:t>(</w:t>
      </w:r>
      <w:r w:rsidRPr="00A32E5B">
        <w:rPr>
          <w:rFonts w:eastAsia="標楷體" w:hAnsi="標楷體" w:hint="eastAsia"/>
        </w:rPr>
        <w:t>永久碼</w:t>
      </w:r>
      <w:r w:rsidRPr="00A32E5B">
        <w:rPr>
          <w:rFonts w:ascii="標楷體" w:eastAsia="標楷體" w:hAnsi="標楷體"/>
        </w:rPr>
        <w:t>:</w:t>
      </w:r>
      <w:r w:rsidRPr="00A32E5B">
        <w:rPr>
          <w:rFonts w:eastAsia="標楷體" w:hAnsi="標楷體"/>
        </w:rPr>
        <w:t>01264)2</w:t>
      </w:r>
      <w:r w:rsidRPr="00A32E5B">
        <w:rPr>
          <w:rFonts w:eastAsia="標楷體" w:hAnsi="標楷體" w:hint="eastAsia"/>
        </w:rPr>
        <w:t>門</w:t>
      </w:r>
      <w:r>
        <w:rPr>
          <w:rFonts w:eastAsia="標楷體" w:hAnsi="標楷體" w:hint="eastAsia"/>
        </w:rPr>
        <w:t>；</w:t>
      </w:r>
      <w:r w:rsidRPr="00A32E5B">
        <w:rPr>
          <w:rFonts w:eastAsia="標楷體" w:hAnsi="標楷體" w:hint="eastAsia"/>
        </w:rPr>
        <w:t>社會科學</w:t>
      </w:r>
      <w:r w:rsidRPr="00A32E5B">
        <w:rPr>
          <w:rFonts w:eastAsia="標楷體" w:hAnsi="標楷體"/>
        </w:rPr>
        <w:t>(</w:t>
      </w:r>
      <w:r w:rsidRPr="00A32E5B">
        <w:rPr>
          <w:rFonts w:eastAsia="標楷體" w:hAnsi="標楷體" w:hint="eastAsia"/>
        </w:rPr>
        <w:t>永久碼</w:t>
      </w:r>
      <w:r w:rsidRPr="00A32E5B">
        <w:rPr>
          <w:rFonts w:ascii="標楷體" w:eastAsia="標楷體" w:hAnsi="標楷體"/>
        </w:rPr>
        <w:t>:</w:t>
      </w:r>
      <w:r w:rsidRPr="00A32E5B">
        <w:rPr>
          <w:rFonts w:eastAsia="標楷體" w:hAnsi="標楷體"/>
        </w:rPr>
        <w:t>01265)</w:t>
      </w:r>
      <w:r>
        <w:rPr>
          <w:rFonts w:eastAsia="標楷體" w:hAnsi="標楷體"/>
        </w:rPr>
        <w:t>3</w:t>
      </w:r>
      <w:r w:rsidRPr="00A32E5B">
        <w:rPr>
          <w:rFonts w:eastAsia="標楷體" w:hAnsi="標楷體" w:hint="eastAsia"/>
        </w:rPr>
        <w:t>門</w:t>
      </w:r>
      <w:r>
        <w:rPr>
          <w:rFonts w:eastAsia="標楷體" w:hAnsi="標楷體" w:hint="eastAsia"/>
        </w:rPr>
        <w:t>；</w:t>
      </w:r>
      <w:r w:rsidRPr="00A32E5B">
        <w:rPr>
          <w:rFonts w:eastAsia="標楷體" w:hAnsi="標楷體" w:hint="eastAsia"/>
        </w:rPr>
        <w:t>自然與生命科學</w:t>
      </w:r>
      <w:r w:rsidRPr="00A32E5B">
        <w:rPr>
          <w:rFonts w:eastAsia="標楷體" w:hAnsi="標楷體"/>
        </w:rPr>
        <w:t>(</w:t>
      </w:r>
      <w:r w:rsidRPr="00A32E5B">
        <w:rPr>
          <w:rFonts w:eastAsia="標楷體" w:hAnsi="標楷體" w:hint="eastAsia"/>
        </w:rPr>
        <w:t>永久碼</w:t>
      </w:r>
      <w:r w:rsidRPr="00A32E5B">
        <w:rPr>
          <w:rFonts w:eastAsia="標楷體" w:hAnsi="標楷體"/>
        </w:rPr>
        <w:t>: 01266)1</w:t>
      </w:r>
      <w:r w:rsidRPr="00A32E5B">
        <w:rPr>
          <w:rFonts w:eastAsia="標楷體" w:hAnsi="標楷體" w:hint="eastAsia"/>
        </w:rPr>
        <w:t>門</w:t>
      </w:r>
      <w:r>
        <w:rPr>
          <w:rFonts w:eastAsia="標楷體" w:hAnsi="標楷體" w:hint="eastAsia"/>
        </w:rPr>
        <w:t>。</w:t>
      </w:r>
    </w:p>
    <w:sectPr w:rsidR="0060339B" w:rsidRPr="006D13C5" w:rsidSect="00E01D49">
      <w:footerReference w:type="even" r:id="rId6"/>
      <w:footerReference w:type="default" r:id="rId7"/>
      <w:pgSz w:w="16838" w:h="11906" w:orient="landscape" w:code="9"/>
      <w:pgMar w:top="1134" w:right="1134" w:bottom="1134" w:left="1134" w:header="851" w:footer="567" w:gutter="0"/>
      <w:pgNumType w:start="112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39B" w:rsidRDefault="0060339B">
      <w:r>
        <w:separator/>
      </w:r>
    </w:p>
  </w:endnote>
  <w:endnote w:type="continuationSeparator" w:id="0">
    <w:p w:rsidR="0060339B" w:rsidRDefault="006033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隸書體W5"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39B" w:rsidRDefault="0060339B" w:rsidP="0085774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339B" w:rsidRDefault="0060339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39B" w:rsidRDefault="0060339B">
    <w:pPr>
      <w:pStyle w:val="Footer"/>
      <w:jc w:val="center"/>
    </w:pPr>
  </w:p>
  <w:p w:rsidR="0060339B" w:rsidRDefault="006033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39B" w:rsidRDefault="0060339B">
      <w:r>
        <w:separator/>
      </w:r>
    </w:p>
  </w:footnote>
  <w:footnote w:type="continuationSeparator" w:id="0">
    <w:p w:rsidR="0060339B" w:rsidRDefault="006033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1677"/>
    <w:rsid w:val="0000347F"/>
    <w:rsid w:val="00007BE2"/>
    <w:rsid w:val="00011246"/>
    <w:rsid w:val="0001655F"/>
    <w:rsid w:val="000225FB"/>
    <w:rsid w:val="00031305"/>
    <w:rsid w:val="00032B81"/>
    <w:rsid w:val="000458B2"/>
    <w:rsid w:val="00045D8B"/>
    <w:rsid w:val="00051608"/>
    <w:rsid w:val="0005229C"/>
    <w:rsid w:val="00055BF1"/>
    <w:rsid w:val="0005785F"/>
    <w:rsid w:val="0006220D"/>
    <w:rsid w:val="00063498"/>
    <w:rsid w:val="0006663E"/>
    <w:rsid w:val="00067247"/>
    <w:rsid w:val="00072EB6"/>
    <w:rsid w:val="00076E57"/>
    <w:rsid w:val="0008010A"/>
    <w:rsid w:val="000A3720"/>
    <w:rsid w:val="000A60B5"/>
    <w:rsid w:val="000B1815"/>
    <w:rsid w:val="000D5634"/>
    <w:rsid w:val="000D791B"/>
    <w:rsid w:val="000E6693"/>
    <w:rsid w:val="000F14C7"/>
    <w:rsid w:val="000F6C99"/>
    <w:rsid w:val="001002CC"/>
    <w:rsid w:val="00117909"/>
    <w:rsid w:val="00126D91"/>
    <w:rsid w:val="00126F62"/>
    <w:rsid w:val="001305DC"/>
    <w:rsid w:val="00132D08"/>
    <w:rsid w:val="00133F22"/>
    <w:rsid w:val="0013616A"/>
    <w:rsid w:val="00136F17"/>
    <w:rsid w:val="001425F0"/>
    <w:rsid w:val="0015082A"/>
    <w:rsid w:val="001608F3"/>
    <w:rsid w:val="001609B3"/>
    <w:rsid w:val="00170575"/>
    <w:rsid w:val="00171C48"/>
    <w:rsid w:val="001A02B8"/>
    <w:rsid w:val="001A0BDD"/>
    <w:rsid w:val="001A30FD"/>
    <w:rsid w:val="001A5337"/>
    <w:rsid w:val="001B0446"/>
    <w:rsid w:val="001B25F6"/>
    <w:rsid w:val="001B509B"/>
    <w:rsid w:val="001C0538"/>
    <w:rsid w:val="001C1769"/>
    <w:rsid w:val="001D0193"/>
    <w:rsid w:val="001D1E44"/>
    <w:rsid w:val="001D770B"/>
    <w:rsid w:val="001E02D6"/>
    <w:rsid w:val="001E60CE"/>
    <w:rsid w:val="001E6FC5"/>
    <w:rsid w:val="001F1769"/>
    <w:rsid w:val="002000DE"/>
    <w:rsid w:val="00206FA7"/>
    <w:rsid w:val="00211F06"/>
    <w:rsid w:val="00222C82"/>
    <w:rsid w:val="00223773"/>
    <w:rsid w:val="00230521"/>
    <w:rsid w:val="00234206"/>
    <w:rsid w:val="0023471D"/>
    <w:rsid w:val="002402FC"/>
    <w:rsid w:val="002425C8"/>
    <w:rsid w:val="00245733"/>
    <w:rsid w:val="00245FB0"/>
    <w:rsid w:val="00246431"/>
    <w:rsid w:val="002539E4"/>
    <w:rsid w:val="00264BC1"/>
    <w:rsid w:val="0026771A"/>
    <w:rsid w:val="00296046"/>
    <w:rsid w:val="00297D4E"/>
    <w:rsid w:val="002A73BF"/>
    <w:rsid w:val="002B7287"/>
    <w:rsid w:val="002C77EC"/>
    <w:rsid w:val="002D2247"/>
    <w:rsid w:val="002E0344"/>
    <w:rsid w:val="002E4923"/>
    <w:rsid w:val="002F0561"/>
    <w:rsid w:val="00301CF5"/>
    <w:rsid w:val="0031214F"/>
    <w:rsid w:val="00316DB3"/>
    <w:rsid w:val="003173BC"/>
    <w:rsid w:val="00323BB2"/>
    <w:rsid w:val="003247DA"/>
    <w:rsid w:val="00330B2F"/>
    <w:rsid w:val="00336134"/>
    <w:rsid w:val="00343D2C"/>
    <w:rsid w:val="00344DB8"/>
    <w:rsid w:val="00347809"/>
    <w:rsid w:val="00347D80"/>
    <w:rsid w:val="00353FBA"/>
    <w:rsid w:val="003556A5"/>
    <w:rsid w:val="00372522"/>
    <w:rsid w:val="00384A92"/>
    <w:rsid w:val="003876B7"/>
    <w:rsid w:val="0039347F"/>
    <w:rsid w:val="00396847"/>
    <w:rsid w:val="003B5B07"/>
    <w:rsid w:val="003B5D07"/>
    <w:rsid w:val="003C1284"/>
    <w:rsid w:val="003C361D"/>
    <w:rsid w:val="003C3A9A"/>
    <w:rsid w:val="003C3D0C"/>
    <w:rsid w:val="003D3282"/>
    <w:rsid w:val="003F4511"/>
    <w:rsid w:val="004070FB"/>
    <w:rsid w:val="00413A67"/>
    <w:rsid w:val="00421072"/>
    <w:rsid w:val="004218E5"/>
    <w:rsid w:val="00421E7F"/>
    <w:rsid w:val="004346B4"/>
    <w:rsid w:val="004500FB"/>
    <w:rsid w:val="00460645"/>
    <w:rsid w:val="00463D48"/>
    <w:rsid w:val="004648BD"/>
    <w:rsid w:val="00467BA9"/>
    <w:rsid w:val="00471305"/>
    <w:rsid w:val="00476950"/>
    <w:rsid w:val="00480A61"/>
    <w:rsid w:val="00483731"/>
    <w:rsid w:val="0048516F"/>
    <w:rsid w:val="00485764"/>
    <w:rsid w:val="004901B5"/>
    <w:rsid w:val="004A0B47"/>
    <w:rsid w:val="004A26C6"/>
    <w:rsid w:val="004A60BB"/>
    <w:rsid w:val="004B26AC"/>
    <w:rsid w:val="004C2EC6"/>
    <w:rsid w:val="004D0065"/>
    <w:rsid w:val="004D7F15"/>
    <w:rsid w:val="004E1F13"/>
    <w:rsid w:val="004E2A5D"/>
    <w:rsid w:val="004E4E57"/>
    <w:rsid w:val="004E78F8"/>
    <w:rsid w:val="004E7C48"/>
    <w:rsid w:val="004F4580"/>
    <w:rsid w:val="0050016B"/>
    <w:rsid w:val="00506092"/>
    <w:rsid w:val="00506A56"/>
    <w:rsid w:val="00511D7A"/>
    <w:rsid w:val="00517C4D"/>
    <w:rsid w:val="00522164"/>
    <w:rsid w:val="00531970"/>
    <w:rsid w:val="0053237D"/>
    <w:rsid w:val="005329C1"/>
    <w:rsid w:val="005330AD"/>
    <w:rsid w:val="00537918"/>
    <w:rsid w:val="005477C3"/>
    <w:rsid w:val="00564E29"/>
    <w:rsid w:val="00575261"/>
    <w:rsid w:val="00576882"/>
    <w:rsid w:val="00577824"/>
    <w:rsid w:val="00580936"/>
    <w:rsid w:val="005828AF"/>
    <w:rsid w:val="00582E38"/>
    <w:rsid w:val="00590B52"/>
    <w:rsid w:val="005C0A0D"/>
    <w:rsid w:val="005C68A2"/>
    <w:rsid w:val="005D17A7"/>
    <w:rsid w:val="005D3F56"/>
    <w:rsid w:val="005D413A"/>
    <w:rsid w:val="005D4C4A"/>
    <w:rsid w:val="005E3BAC"/>
    <w:rsid w:val="005E7D70"/>
    <w:rsid w:val="005F11DF"/>
    <w:rsid w:val="0060339B"/>
    <w:rsid w:val="00615955"/>
    <w:rsid w:val="00621B32"/>
    <w:rsid w:val="006240C1"/>
    <w:rsid w:val="00627A3E"/>
    <w:rsid w:val="00641EA2"/>
    <w:rsid w:val="006504BC"/>
    <w:rsid w:val="00656E4B"/>
    <w:rsid w:val="0066662C"/>
    <w:rsid w:val="006701CC"/>
    <w:rsid w:val="006703D9"/>
    <w:rsid w:val="00683DD6"/>
    <w:rsid w:val="006923E7"/>
    <w:rsid w:val="006A00DA"/>
    <w:rsid w:val="006A5266"/>
    <w:rsid w:val="006A64F5"/>
    <w:rsid w:val="006B04AC"/>
    <w:rsid w:val="006B6785"/>
    <w:rsid w:val="006B6EF9"/>
    <w:rsid w:val="006B77BE"/>
    <w:rsid w:val="006B796D"/>
    <w:rsid w:val="006C3104"/>
    <w:rsid w:val="006D13C5"/>
    <w:rsid w:val="006D1AFA"/>
    <w:rsid w:val="006D5268"/>
    <w:rsid w:val="006D53F7"/>
    <w:rsid w:val="006D737D"/>
    <w:rsid w:val="006E2F85"/>
    <w:rsid w:val="006E4970"/>
    <w:rsid w:val="006E5CAD"/>
    <w:rsid w:val="006F0B0E"/>
    <w:rsid w:val="006F0E54"/>
    <w:rsid w:val="006F3021"/>
    <w:rsid w:val="0070158A"/>
    <w:rsid w:val="00703C61"/>
    <w:rsid w:val="00703F8B"/>
    <w:rsid w:val="0071320A"/>
    <w:rsid w:val="0071363D"/>
    <w:rsid w:val="0071701C"/>
    <w:rsid w:val="007210D0"/>
    <w:rsid w:val="007263D8"/>
    <w:rsid w:val="00734B4F"/>
    <w:rsid w:val="0075095C"/>
    <w:rsid w:val="007570D0"/>
    <w:rsid w:val="00762B75"/>
    <w:rsid w:val="007636EA"/>
    <w:rsid w:val="0076762B"/>
    <w:rsid w:val="00767F17"/>
    <w:rsid w:val="007741A6"/>
    <w:rsid w:val="00776B3F"/>
    <w:rsid w:val="00793689"/>
    <w:rsid w:val="007A115E"/>
    <w:rsid w:val="007A4D92"/>
    <w:rsid w:val="007B1BEA"/>
    <w:rsid w:val="007C20D7"/>
    <w:rsid w:val="007C2551"/>
    <w:rsid w:val="007C2C4A"/>
    <w:rsid w:val="007D1C88"/>
    <w:rsid w:val="007D2160"/>
    <w:rsid w:val="007D3499"/>
    <w:rsid w:val="007D7E18"/>
    <w:rsid w:val="007E0A05"/>
    <w:rsid w:val="007E4FA1"/>
    <w:rsid w:val="007E633E"/>
    <w:rsid w:val="007F27C2"/>
    <w:rsid w:val="007F5847"/>
    <w:rsid w:val="00800285"/>
    <w:rsid w:val="0080129A"/>
    <w:rsid w:val="00805425"/>
    <w:rsid w:val="0080641D"/>
    <w:rsid w:val="00806B30"/>
    <w:rsid w:val="00811658"/>
    <w:rsid w:val="008151DD"/>
    <w:rsid w:val="00815FD4"/>
    <w:rsid w:val="00825949"/>
    <w:rsid w:val="008311AA"/>
    <w:rsid w:val="00842D40"/>
    <w:rsid w:val="00842F4E"/>
    <w:rsid w:val="00843E8C"/>
    <w:rsid w:val="00844F58"/>
    <w:rsid w:val="00846CC6"/>
    <w:rsid w:val="008550DF"/>
    <w:rsid w:val="0085774D"/>
    <w:rsid w:val="00860854"/>
    <w:rsid w:val="008717CF"/>
    <w:rsid w:val="00883BF2"/>
    <w:rsid w:val="0088422F"/>
    <w:rsid w:val="00885912"/>
    <w:rsid w:val="00887E09"/>
    <w:rsid w:val="00892124"/>
    <w:rsid w:val="00893EAF"/>
    <w:rsid w:val="008A170E"/>
    <w:rsid w:val="008A1E29"/>
    <w:rsid w:val="008A427E"/>
    <w:rsid w:val="008A5505"/>
    <w:rsid w:val="008B1105"/>
    <w:rsid w:val="008B4652"/>
    <w:rsid w:val="008B4677"/>
    <w:rsid w:val="008B58FD"/>
    <w:rsid w:val="008B664B"/>
    <w:rsid w:val="008C30BD"/>
    <w:rsid w:val="008C3222"/>
    <w:rsid w:val="008C5200"/>
    <w:rsid w:val="008C58C2"/>
    <w:rsid w:val="008E50AC"/>
    <w:rsid w:val="008F3F9A"/>
    <w:rsid w:val="008F5271"/>
    <w:rsid w:val="008F7AE2"/>
    <w:rsid w:val="009009E6"/>
    <w:rsid w:val="00900D57"/>
    <w:rsid w:val="00904F65"/>
    <w:rsid w:val="00924791"/>
    <w:rsid w:val="0093517F"/>
    <w:rsid w:val="00936EB0"/>
    <w:rsid w:val="00946EC5"/>
    <w:rsid w:val="0094778B"/>
    <w:rsid w:val="009537B9"/>
    <w:rsid w:val="00956486"/>
    <w:rsid w:val="00965AB1"/>
    <w:rsid w:val="00967D02"/>
    <w:rsid w:val="00972302"/>
    <w:rsid w:val="00973541"/>
    <w:rsid w:val="00976A3A"/>
    <w:rsid w:val="00981CAF"/>
    <w:rsid w:val="00983723"/>
    <w:rsid w:val="00985745"/>
    <w:rsid w:val="009966A7"/>
    <w:rsid w:val="009A38DF"/>
    <w:rsid w:val="009A3C66"/>
    <w:rsid w:val="009A4171"/>
    <w:rsid w:val="009A7621"/>
    <w:rsid w:val="009C5267"/>
    <w:rsid w:val="009C73A9"/>
    <w:rsid w:val="009D07F3"/>
    <w:rsid w:val="009D6D02"/>
    <w:rsid w:val="009E463F"/>
    <w:rsid w:val="009F76C5"/>
    <w:rsid w:val="00A026F9"/>
    <w:rsid w:val="00A042E4"/>
    <w:rsid w:val="00A05D4E"/>
    <w:rsid w:val="00A1044D"/>
    <w:rsid w:val="00A14107"/>
    <w:rsid w:val="00A1511D"/>
    <w:rsid w:val="00A16CFE"/>
    <w:rsid w:val="00A2716C"/>
    <w:rsid w:val="00A27373"/>
    <w:rsid w:val="00A27A22"/>
    <w:rsid w:val="00A32E5B"/>
    <w:rsid w:val="00A35203"/>
    <w:rsid w:val="00A378FF"/>
    <w:rsid w:val="00A447B0"/>
    <w:rsid w:val="00A55826"/>
    <w:rsid w:val="00A570A7"/>
    <w:rsid w:val="00A70664"/>
    <w:rsid w:val="00A7145A"/>
    <w:rsid w:val="00A71677"/>
    <w:rsid w:val="00A73073"/>
    <w:rsid w:val="00A73C9B"/>
    <w:rsid w:val="00A7498E"/>
    <w:rsid w:val="00A74E37"/>
    <w:rsid w:val="00A770F9"/>
    <w:rsid w:val="00A8055E"/>
    <w:rsid w:val="00A80E56"/>
    <w:rsid w:val="00A846E3"/>
    <w:rsid w:val="00A86032"/>
    <w:rsid w:val="00A9049C"/>
    <w:rsid w:val="00A90B2C"/>
    <w:rsid w:val="00AA2AF6"/>
    <w:rsid w:val="00AB4EB7"/>
    <w:rsid w:val="00AB66A9"/>
    <w:rsid w:val="00AB7011"/>
    <w:rsid w:val="00AB74EB"/>
    <w:rsid w:val="00AC1478"/>
    <w:rsid w:val="00AC4D1C"/>
    <w:rsid w:val="00B01874"/>
    <w:rsid w:val="00B03970"/>
    <w:rsid w:val="00B11086"/>
    <w:rsid w:val="00B14E14"/>
    <w:rsid w:val="00B275A9"/>
    <w:rsid w:val="00B27C9D"/>
    <w:rsid w:val="00B407B2"/>
    <w:rsid w:val="00B42D78"/>
    <w:rsid w:val="00B502B4"/>
    <w:rsid w:val="00B52F3E"/>
    <w:rsid w:val="00B5383F"/>
    <w:rsid w:val="00B6773E"/>
    <w:rsid w:val="00B857D5"/>
    <w:rsid w:val="00B91032"/>
    <w:rsid w:val="00B921E7"/>
    <w:rsid w:val="00B9611F"/>
    <w:rsid w:val="00B9796E"/>
    <w:rsid w:val="00BA16BB"/>
    <w:rsid w:val="00BA715F"/>
    <w:rsid w:val="00BE05FA"/>
    <w:rsid w:val="00BE1583"/>
    <w:rsid w:val="00BE5065"/>
    <w:rsid w:val="00BE66FC"/>
    <w:rsid w:val="00BF26AC"/>
    <w:rsid w:val="00BF4313"/>
    <w:rsid w:val="00C0625D"/>
    <w:rsid w:val="00C1013D"/>
    <w:rsid w:val="00C102C9"/>
    <w:rsid w:val="00C12E82"/>
    <w:rsid w:val="00C2159D"/>
    <w:rsid w:val="00C21C9A"/>
    <w:rsid w:val="00C232C0"/>
    <w:rsid w:val="00C23576"/>
    <w:rsid w:val="00C2427F"/>
    <w:rsid w:val="00C25C16"/>
    <w:rsid w:val="00C27867"/>
    <w:rsid w:val="00C35B0F"/>
    <w:rsid w:val="00C36B00"/>
    <w:rsid w:val="00C44294"/>
    <w:rsid w:val="00C57AA1"/>
    <w:rsid w:val="00C645A6"/>
    <w:rsid w:val="00C7750E"/>
    <w:rsid w:val="00C856E9"/>
    <w:rsid w:val="00C859CC"/>
    <w:rsid w:val="00C909E9"/>
    <w:rsid w:val="00C91FC5"/>
    <w:rsid w:val="00C92952"/>
    <w:rsid w:val="00C92D3D"/>
    <w:rsid w:val="00C937AE"/>
    <w:rsid w:val="00C9692C"/>
    <w:rsid w:val="00CA5A0C"/>
    <w:rsid w:val="00CA6852"/>
    <w:rsid w:val="00CB7428"/>
    <w:rsid w:val="00CC16A1"/>
    <w:rsid w:val="00CC4A93"/>
    <w:rsid w:val="00CC738E"/>
    <w:rsid w:val="00CE1346"/>
    <w:rsid w:val="00CE15CC"/>
    <w:rsid w:val="00CE4C8C"/>
    <w:rsid w:val="00CE7213"/>
    <w:rsid w:val="00CF3097"/>
    <w:rsid w:val="00D00223"/>
    <w:rsid w:val="00D05E89"/>
    <w:rsid w:val="00D079AD"/>
    <w:rsid w:val="00D22DB9"/>
    <w:rsid w:val="00D2438E"/>
    <w:rsid w:val="00D250C9"/>
    <w:rsid w:val="00D33113"/>
    <w:rsid w:val="00D3516A"/>
    <w:rsid w:val="00D37AC7"/>
    <w:rsid w:val="00D40B77"/>
    <w:rsid w:val="00D425EA"/>
    <w:rsid w:val="00D42870"/>
    <w:rsid w:val="00D428EE"/>
    <w:rsid w:val="00D45ACA"/>
    <w:rsid w:val="00D625E9"/>
    <w:rsid w:val="00D816B3"/>
    <w:rsid w:val="00D821B4"/>
    <w:rsid w:val="00D91040"/>
    <w:rsid w:val="00D910AE"/>
    <w:rsid w:val="00D95776"/>
    <w:rsid w:val="00DA2577"/>
    <w:rsid w:val="00DA51A7"/>
    <w:rsid w:val="00DB125E"/>
    <w:rsid w:val="00DB48FB"/>
    <w:rsid w:val="00DB7195"/>
    <w:rsid w:val="00DC4BA0"/>
    <w:rsid w:val="00DC6192"/>
    <w:rsid w:val="00DC6AF6"/>
    <w:rsid w:val="00DD30CE"/>
    <w:rsid w:val="00DD41AB"/>
    <w:rsid w:val="00DD77C3"/>
    <w:rsid w:val="00DF0809"/>
    <w:rsid w:val="00DF271D"/>
    <w:rsid w:val="00DF5821"/>
    <w:rsid w:val="00DF6348"/>
    <w:rsid w:val="00DF6BE8"/>
    <w:rsid w:val="00DF7141"/>
    <w:rsid w:val="00E00F68"/>
    <w:rsid w:val="00E019C2"/>
    <w:rsid w:val="00E01D49"/>
    <w:rsid w:val="00E034CE"/>
    <w:rsid w:val="00E04ECA"/>
    <w:rsid w:val="00E06A69"/>
    <w:rsid w:val="00E11375"/>
    <w:rsid w:val="00E149AC"/>
    <w:rsid w:val="00E152FF"/>
    <w:rsid w:val="00E15C64"/>
    <w:rsid w:val="00E165EC"/>
    <w:rsid w:val="00E26335"/>
    <w:rsid w:val="00E338AC"/>
    <w:rsid w:val="00E34F79"/>
    <w:rsid w:val="00E46405"/>
    <w:rsid w:val="00E47CDA"/>
    <w:rsid w:val="00E50525"/>
    <w:rsid w:val="00E51046"/>
    <w:rsid w:val="00E62583"/>
    <w:rsid w:val="00E6376D"/>
    <w:rsid w:val="00E653EE"/>
    <w:rsid w:val="00E65744"/>
    <w:rsid w:val="00E657D1"/>
    <w:rsid w:val="00E7053C"/>
    <w:rsid w:val="00E81205"/>
    <w:rsid w:val="00E82881"/>
    <w:rsid w:val="00E8768A"/>
    <w:rsid w:val="00E90BFC"/>
    <w:rsid w:val="00E967B9"/>
    <w:rsid w:val="00EA387E"/>
    <w:rsid w:val="00EA5E39"/>
    <w:rsid w:val="00EB3C42"/>
    <w:rsid w:val="00EB667F"/>
    <w:rsid w:val="00EC530F"/>
    <w:rsid w:val="00ED16B9"/>
    <w:rsid w:val="00ED1B99"/>
    <w:rsid w:val="00EF2F3E"/>
    <w:rsid w:val="00EF7007"/>
    <w:rsid w:val="00EF7BF7"/>
    <w:rsid w:val="00F23DEC"/>
    <w:rsid w:val="00F25218"/>
    <w:rsid w:val="00F328AF"/>
    <w:rsid w:val="00F365EF"/>
    <w:rsid w:val="00F403F1"/>
    <w:rsid w:val="00F51A6C"/>
    <w:rsid w:val="00F53F66"/>
    <w:rsid w:val="00F5699F"/>
    <w:rsid w:val="00F723E1"/>
    <w:rsid w:val="00F80C1D"/>
    <w:rsid w:val="00F90A7F"/>
    <w:rsid w:val="00F91C5E"/>
    <w:rsid w:val="00F92E7E"/>
    <w:rsid w:val="00FA0A44"/>
    <w:rsid w:val="00FA2C59"/>
    <w:rsid w:val="00FB274C"/>
    <w:rsid w:val="00FB280E"/>
    <w:rsid w:val="00FB6B7A"/>
    <w:rsid w:val="00FB6CC3"/>
    <w:rsid w:val="00FC2DD7"/>
    <w:rsid w:val="00FD052D"/>
    <w:rsid w:val="00FE1CBD"/>
    <w:rsid w:val="00FE292D"/>
    <w:rsid w:val="00FF1B98"/>
    <w:rsid w:val="00FF275C"/>
    <w:rsid w:val="00FF5849"/>
    <w:rsid w:val="00FF7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C4A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C2C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8516F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7C2C4A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7C2C4A"/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8516F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7C2C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8516F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BF4313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636EA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516F"/>
    <w:rPr>
      <w:rFonts w:ascii="Cambria" w:eastAsia="新細明體" w:hAnsi="Cambria" w:cs="Times New Roman"/>
      <w:sz w:val="2"/>
    </w:rPr>
  </w:style>
  <w:style w:type="paragraph" w:customStyle="1" w:styleId="a">
    <w:name w:val="中文"/>
    <w:next w:val="Normal"/>
    <w:uiPriority w:val="99"/>
    <w:rsid w:val="00230521"/>
    <w:pPr>
      <w:widowControl w:val="0"/>
      <w:snapToGrid w:val="0"/>
      <w:spacing w:before="60"/>
      <w:ind w:firstLine="482"/>
      <w:jc w:val="both"/>
    </w:pPr>
    <w:rPr>
      <w:rFonts w:ascii="華康隸書體W5" w:eastAsia="華康隸書體W5" w:hAnsi="MS Serif"/>
      <w:kern w:val="0"/>
      <w:sz w:val="26"/>
      <w:szCs w:val="26"/>
    </w:rPr>
  </w:style>
  <w:style w:type="paragraph" w:customStyle="1" w:styleId="a0">
    <w:name w:val="英文"/>
    <w:basedOn w:val="Normal"/>
    <w:uiPriority w:val="99"/>
    <w:rsid w:val="00230521"/>
    <w:pPr>
      <w:adjustRightInd w:val="0"/>
      <w:spacing w:after="40" w:line="240" w:lineRule="atLeast"/>
      <w:ind w:left="142" w:right="113"/>
      <w:jc w:val="both"/>
      <w:textAlignment w:val="baseline"/>
    </w:pPr>
    <w:rPr>
      <w:rFonts w:ascii="標楷體" w:eastAsia="標楷體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2</Pages>
  <Words>207</Words>
  <Characters>1185</Characters>
  <Application>Microsoft Office Outlook</Application>
  <DocSecurity>0</DocSecurity>
  <Lines>0</Lines>
  <Paragraphs>0</Paragraphs>
  <ScaleCrop>false</ScaleCrop>
  <Company>NPUST-BA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國立屏東科技大學 企業管理系 四年制課程規劃表</dc:title>
  <dc:subject/>
  <dc:creator>user</dc:creator>
  <cp:keywords/>
  <dc:description/>
  <cp:lastModifiedBy>USER</cp:lastModifiedBy>
  <cp:revision>23</cp:revision>
  <cp:lastPrinted>2019-04-24T08:24:00Z</cp:lastPrinted>
  <dcterms:created xsi:type="dcterms:W3CDTF">2017-10-19T05:57:00Z</dcterms:created>
  <dcterms:modified xsi:type="dcterms:W3CDTF">2019-07-03T01:25:00Z</dcterms:modified>
</cp:coreProperties>
</file>