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C7" w:rsidRPr="009670D3" w:rsidRDefault="003416C7" w:rsidP="003416C7">
      <w:pPr>
        <w:spacing w:after="120" w:line="400" w:lineRule="exact"/>
        <w:jc w:val="center"/>
        <w:rPr>
          <w:rFonts w:eastAsia="標楷體"/>
          <w:sz w:val="40"/>
          <w:szCs w:val="24"/>
        </w:rPr>
      </w:pPr>
      <w:r w:rsidRPr="009670D3">
        <w:rPr>
          <w:rFonts w:eastAsia="標楷體" w:hAnsi="標楷體"/>
          <w:sz w:val="40"/>
          <w:szCs w:val="24"/>
        </w:rPr>
        <w:t>國立屏東科技大學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sz w:val="40"/>
          <w:szCs w:val="24"/>
        </w:rPr>
        <w:t>四年制</w:t>
      </w:r>
      <w:r w:rsidRPr="009670D3">
        <w:rPr>
          <w:rFonts w:eastAsia="標楷體" w:hAnsi="標楷體" w:hint="eastAsia"/>
          <w:sz w:val="40"/>
          <w:szCs w:val="24"/>
        </w:rPr>
        <w:t>進修部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proofErr w:type="gramStart"/>
      <w:r w:rsidRPr="009670D3">
        <w:rPr>
          <w:rFonts w:eastAsia="標楷體" w:hAnsi="標楷體" w:hint="eastAsia"/>
          <w:sz w:val="40"/>
          <w:szCs w:val="24"/>
        </w:rPr>
        <w:t>（</w:t>
      </w:r>
      <w:proofErr w:type="gramEnd"/>
      <w:r w:rsidRPr="009670D3">
        <w:rPr>
          <w:rFonts w:eastAsia="標楷體" w:hAnsi="標楷體"/>
          <w:sz w:val="40"/>
          <w:szCs w:val="24"/>
        </w:rPr>
        <w:t>課程規劃表</w:t>
      </w:r>
      <w:r w:rsidRPr="009670D3">
        <w:rPr>
          <w:rFonts w:eastAsia="標楷體" w:hAnsi="標楷體" w:hint="eastAsia"/>
          <w:sz w:val="40"/>
          <w:szCs w:val="24"/>
        </w:rPr>
        <w:t>111</w:t>
      </w:r>
      <w:r w:rsidRPr="009670D3">
        <w:rPr>
          <w:rFonts w:eastAsia="標楷體" w:hAnsi="標楷體" w:hint="eastAsia"/>
          <w:sz w:val="40"/>
          <w:szCs w:val="24"/>
        </w:rPr>
        <w:t>學年度</w:t>
      </w:r>
      <w:r w:rsidRPr="009670D3">
        <w:rPr>
          <w:rFonts w:eastAsia="標楷體" w:hAnsi="標楷體" w:hint="eastAsia"/>
          <w:sz w:val="40"/>
          <w:szCs w:val="24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25"/>
        <w:gridCol w:w="2835"/>
        <w:gridCol w:w="992"/>
        <w:gridCol w:w="709"/>
        <w:gridCol w:w="2835"/>
        <w:gridCol w:w="992"/>
        <w:gridCol w:w="851"/>
        <w:gridCol w:w="3118"/>
        <w:gridCol w:w="992"/>
        <w:gridCol w:w="851"/>
        <w:gridCol w:w="2693"/>
        <w:gridCol w:w="992"/>
        <w:gridCol w:w="748"/>
      </w:tblGrid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9394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961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433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9670D3" w:rsidRPr="009670D3" w:rsidTr="00671429">
        <w:trPr>
          <w:cantSplit/>
          <w:trHeight w:val="741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4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</w:tr>
      <w:tr w:rsidR="009670D3" w:rsidRPr="009670D3" w:rsidTr="00671429">
        <w:trPr>
          <w:cantSplit/>
          <w:trHeight w:val="1955"/>
          <w:jc w:val="center"/>
        </w:trPr>
        <w:tc>
          <w:tcPr>
            <w:tcW w:w="3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通識選項課程</w:t>
            </w:r>
          </w:p>
          <w:p w:rsidR="003416C7" w:rsidRPr="009670D3" w:rsidRDefault="003416C7" w:rsidP="003416C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國文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閱讀與作</w:t>
            </w:r>
            <w:r w:rsidRPr="009670D3">
              <w:rPr>
                <w:rFonts w:eastAsia="標楷體"/>
                <w:sz w:val="26"/>
                <w:szCs w:val="26"/>
              </w:rPr>
              <w:t>)(1)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</w:t>
            </w:r>
            <w:proofErr w:type="gramStart"/>
            <w:r w:rsidRPr="009670D3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670D3">
              <w:rPr>
                <w:rFonts w:eastAsia="標楷體" w:hint="eastAsia"/>
                <w:sz w:val="26"/>
                <w:szCs w:val="26"/>
              </w:rPr>
              <w:t>英文</w:t>
            </w:r>
            <w:r w:rsidRPr="009670D3">
              <w:rPr>
                <w:rFonts w:eastAsia="標楷體"/>
                <w:sz w:val="26"/>
                <w:szCs w:val="26"/>
              </w:rPr>
              <w:t>(1)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英語聽講練習</w:t>
            </w:r>
            <w:r w:rsidRPr="009670D3">
              <w:rPr>
                <w:rFonts w:eastAsia="標楷體"/>
                <w:sz w:val="26"/>
                <w:szCs w:val="26"/>
              </w:rPr>
              <w:t>101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</w:t>
            </w:r>
            <w:proofErr w:type="gramStart"/>
            <w:r w:rsidRPr="009670D3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670D3">
              <w:rPr>
                <w:rFonts w:eastAsia="標楷體" w:hint="eastAsia"/>
                <w:sz w:val="26"/>
                <w:szCs w:val="26"/>
              </w:rPr>
              <w:t>體育</w:t>
            </w:r>
            <w:r w:rsidRPr="009670D3">
              <w:rPr>
                <w:rFonts w:eastAsia="標楷體"/>
                <w:sz w:val="26"/>
                <w:szCs w:val="26"/>
              </w:rPr>
              <w:t>(1)</w:t>
            </w:r>
          </w:p>
          <w:p w:rsidR="003416C7" w:rsidRPr="009670D3" w:rsidRDefault="003416C7" w:rsidP="003416C7">
            <w:pPr>
              <w:spacing w:line="320" w:lineRule="exact"/>
              <w:rPr>
                <w:rFonts w:eastAsia="標楷體"/>
                <w:kern w:val="2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外語實務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9670D3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  <w:r w:rsidRPr="009670D3">
              <w:rPr>
                <w:rFonts w:eastAsia="標楷體"/>
                <w:sz w:val="26"/>
                <w:szCs w:val="26"/>
              </w:rPr>
              <w:t>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01023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01001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01017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01333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0/0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通識選項課程</w:t>
            </w:r>
          </w:p>
          <w:p w:rsidR="003416C7" w:rsidRPr="009670D3" w:rsidRDefault="003416C7" w:rsidP="003416C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國文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閱讀與寫作</w:t>
            </w:r>
            <w:r w:rsidRPr="009670D3">
              <w:rPr>
                <w:rFonts w:eastAsia="標楷體"/>
                <w:sz w:val="26"/>
                <w:szCs w:val="26"/>
              </w:rPr>
              <w:t>)(2)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</w:t>
            </w:r>
            <w:proofErr w:type="gramStart"/>
            <w:r w:rsidRPr="009670D3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670D3">
              <w:rPr>
                <w:rFonts w:eastAsia="標楷體" w:hint="eastAsia"/>
                <w:sz w:val="26"/>
                <w:szCs w:val="26"/>
              </w:rPr>
              <w:t>英文</w:t>
            </w:r>
            <w:r w:rsidRPr="009670D3">
              <w:rPr>
                <w:rFonts w:eastAsia="標楷體"/>
                <w:sz w:val="26"/>
                <w:szCs w:val="26"/>
              </w:rPr>
              <w:t>(2)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英語聽講練習</w:t>
            </w:r>
            <w:r w:rsidRPr="009670D3">
              <w:rPr>
                <w:rFonts w:eastAsia="標楷體"/>
                <w:sz w:val="26"/>
                <w:szCs w:val="26"/>
              </w:rPr>
              <w:t>102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</w:t>
            </w:r>
            <w:proofErr w:type="gramStart"/>
            <w:r w:rsidRPr="009670D3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670D3">
              <w:rPr>
                <w:rFonts w:eastAsia="標楷體" w:hint="eastAsia"/>
                <w:sz w:val="26"/>
                <w:szCs w:val="26"/>
              </w:rPr>
              <w:t>體育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2</w:t>
            </w:r>
            <w:r w:rsidRPr="009670D3">
              <w:rPr>
                <w:rFonts w:eastAsia="標楷體"/>
                <w:sz w:val="26"/>
                <w:szCs w:val="26"/>
              </w:rPr>
              <w:t>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01088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01087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01018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01334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通識教育講座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憲法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670D3" w:rsidRPr="009670D3" w:rsidTr="00671429">
        <w:trPr>
          <w:cantSplit/>
          <w:trHeight w:val="1270"/>
          <w:jc w:val="center"/>
        </w:trPr>
        <w:tc>
          <w:tcPr>
            <w:tcW w:w="3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微積分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 xml:space="preserve">(1) 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普通物理學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 xml:space="preserve">(1) 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普通物理學實驗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05026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05022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普通化學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(1)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普通化學實驗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 xml:space="preserve">(1) 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05020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運算思維與資訊科技應用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05081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B766FB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0B39">
              <w:rPr>
                <w:rFonts w:eastAsia="標楷體" w:hint="eastAsia"/>
                <w:b/>
                <w:color w:val="C00000"/>
                <w:sz w:val="26"/>
                <w:szCs w:val="26"/>
              </w:rPr>
              <w:t>1</w:t>
            </w:r>
            <w:r w:rsidR="003416C7"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</w:tr>
      <w:tr w:rsidR="009670D3" w:rsidRPr="009670D3" w:rsidTr="00671429">
        <w:trPr>
          <w:cantSplit/>
          <w:trHeight w:val="1813"/>
          <w:jc w:val="center"/>
        </w:trPr>
        <w:tc>
          <w:tcPr>
            <w:tcW w:w="3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生物機電工程概論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生物學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程式語言與實習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40147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05008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20852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電腦輔助製圖與實習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工廠作業與實習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21023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3118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工程數學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應用力學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電工學與實習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熱力學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20040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55149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22397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</w:tc>
        <w:tc>
          <w:tcPr>
            <w:tcW w:w="2693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機構學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電子學與實習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自動控制與實習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材料力學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內燃機與實習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proofErr w:type="gramStart"/>
            <w:r w:rsidRPr="009670D3">
              <w:rPr>
                <w:rFonts w:eastAsia="標楷體" w:hAnsi="標楷體" w:hint="eastAsia"/>
                <w:sz w:val="22"/>
                <w:szCs w:val="26"/>
              </w:rPr>
              <w:t>感</w:t>
            </w:r>
            <w:proofErr w:type="gramEnd"/>
            <w:r w:rsidRPr="009670D3">
              <w:rPr>
                <w:rFonts w:eastAsia="標楷體" w:hAnsi="標楷體" w:hint="eastAsia"/>
                <w:sz w:val="22"/>
                <w:szCs w:val="26"/>
              </w:rPr>
              <w:t>測元件原理應用與實習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55148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22450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22391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</w:t>
            </w:r>
            <w:r w:rsidRPr="009670D3">
              <w:rPr>
                <w:rFonts w:eastAsia="標楷體" w:hint="eastAsia"/>
                <w:sz w:val="26"/>
                <w:szCs w:val="26"/>
              </w:rPr>
              <w:t>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  <w:r w:rsidRPr="009670D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670D3">
              <w:rPr>
                <w:rFonts w:eastAsia="標楷體"/>
                <w:sz w:val="26"/>
                <w:szCs w:val="26"/>
              </w:rPr>
              <w:t xml:space="preserve">    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21/26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18/23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17/19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3416C7" w:rsidRPr="009670D3" w:rsidRDefault="00823523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b/>
                <w:sz w:val="26"/>
                <w:szCs w:val="26"/>
              </w:rPr>
              <w:t>21</w:t>
            </w:r>
            <w:r w:rsidR="003416C7" w:rsidRPr="009670D3">
              <w:rPr>
                <w:rFonts w:eastAsia="標楷體" w:hint="eastAsia"/>
                <w:sz w:val="26"/>
                <w:szCs w:val="26"/>
              </w:rPr>
              <w:t>/26</w:t>
            </w:r>
          </w:p>
        </w:tc>
      </w:tr>
      <w:tr w:rsidR="009670D3" w:rsidRPr="009670D3" w:rsidTr="00671429">
        <w:trPr>
          <w:cantSplit/>
          <w:trHeight w:val="2665"/>
          <w:jc w:val="center"/>
        </w:trPr>
        <w:tc>
          <w:tcPr>
            <w:tcW w:w="805" w:type="dxa"/>
            <w:gridSpan w:val="2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農業設施概論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影像處理原理與應用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計算機在生物系統之應用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</w:t>
            </w: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流體力學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Python基礎與應用</w:t>
            </w:r>
          </w:p>
          <w:p w:rsidR="003416C7" w:rsidRPr="009670D3" w:rsidRDefault="003416C7" w:rsidP="003416C7">
            <w:pPr>
              <w:rPr>
                <w:sz w:val="20"/>
                <w:szCs w:val="24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光學原理應用與實習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21166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20653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</w:t>
            </w:r>
            <w:r w:rsidR="00961277" w:rsidRPr="009670D3">
              <w:rPr>
                <w:rFonts w:eastAsia="標楷體" w:hint="eastAsia"/>
                <w:sz w:val="26"/>
                <w:szCs w:val="26"/>
              </w:rPr>
              <w:t>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</w:tr>
      <w:tr w:rsidR="009670D3" w:rsidRPr="009670D3" w:rsidTr="00671429">
        <w:trPr>
          <w:cantSplit/>
          <w:trHeight w:val="40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3827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0</w:t>
            </w:r>
            <w:r w:rsidR="00665594" w:rsidRPr="009670D3">
              <w:rPr>
                <w:rFonts w:eastAsia="標楷體" w:hint="eastAsia"/>
                <w:sz w:val="26"/>
                <w:szCs w:val="26"/>
              </w:rPr>
              <w:t>/0</w:t>
            </w:r>
          </w:p>
        </w:tc>
        <w:tc>
          <w:tcPr>
            <w:tcW w:w="3827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0/0</w:t>
            </w:r>
          </w:p>
        </w:tc>
        <w:tc>
          <w:tcPr>
            <w:tcW w:w="4110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9/10</w:t>
            </w:r>
          </w:p>
        </w:tc>
        <w:tc>
          <w:tcPr>
            <w:tcW w:w="3685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9/1</w:t>
            </w:r>
            <w:r w:rsidR="00961277" w:rsidRPr="009670D3">
              <w:rPr>
                <w:rFonts w:eastAsia="標楷體" w:hint="eastAsia"/>
                <w:sz w:val="26"/>
                <w:szCs w:val="26"/>
              </w:rPr>
              <w:t>0</w:t>
            </w:r>
          </w:p>
        </w:tc>
      </w:tr>
    </w:tbl>
    <w:p w:rsidR="003416C7" w:rsidRPr="009670D3" w:rsidRDefault="003416C7" w:rsidP="003416C7">
      <w:pPr>
        <w:pageBreakBefore/>
        <w:spacing w:after="120" w:line="400" w:lineRule="exact"/>
        <w:jc w:val="center"/>
        <w:rPr>
          <w:rFonts w:eastAsia="標楷體"/>
          <w:sz w:val="32"/>
          <w:szCs w:val="32"/>
        </w:rPr>
      </w:pPr>
      <w:r w:rsidRPr="009670D3">
        <w:rPr>
          <w:rFonts w:eastAsia="標楷體" w:hAnsi="標楷體" w:hint="eastAsia"/>
          <w:sz w:val="40"/>
          <w:szCs w:val="24"/>
        </w:rPr>
        <w:lastRenderedPageBreak/>
        <w:t>國立屏東科技大學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b/>
          <w:sz w:val="40"/>
          <w:szCs w:val="24"/>
          <w:u w:val="single"/>
        </w:rPr>
        <w:t>生物機電工程系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四年制進修部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課程規劃表</w:t>
      </w:r>
      <w:r w:rsidRPr="009670D3">
        <w:rPr>
          <w:rFonts w:eastAsia="標楷體" w:hAnsi="標楷體" w:hint="eastAsia"/>
          <w:sz w:val="40"/>
          <w:szCs w:val="24"/>
        </w:rPr>
        <w:t>111</w:t>
      </w:r>
      <w:r w:rsidRPr="009670D3">
        <w:rPr>
          <w:rFonts w:eastAsia="標楷體" w:hAnsi="標楷體" w:hint="eastAsia"/>
          <w:sz w:val="40"/>
          <w:szCs w:val="24"/>
        </w:rPr>
        <w:t>學年度</w:t>
      </w:r>
      <w:r w:rsidRPr="009670D3">
        <w:rPr>
          <w:rFonts w:eastAsia="標楷體" w:hAnsi="標楷體" w:hint="eastAsia"/>
          <w:sz w:val="40"/>
          <w:szCs w:val="24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425"/>
        <w:gridCol w:w="3260"/>
        <w:gridCol w:w="851"/>
        <w:gridCol w:w="708"/>
        <w:gridCol w:w="2977"/>
        <w:gridCol w:w="851"/>
        <w:gridCol w:w="708"/>
        <w:gridCol w:w="2977"/>
        <w:gridCol w:w="851"/>
        <w:gridCol w:w="708"/>
        <w:gridCol w:w="2552"/>
        <w:gridCol w:w="922"/>
        <w:gridCol w:w="726"/>
        <w:gridCol w:w="527"/>
      </w:tblGrid>
      <w:tr w:rsidR="009670D3" w:rsidRPr="009670D3" w:rsidTr="00671429">
        <w:trPr>
          <w:cantSplit/>
          <w:trHeight w:val="34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8736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527" w:type="dxa"/>
            <w:vMerge w:val="restart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</w:t>
            </w:r>
            <w:bookmarkStart w:id="0" w:name="_GoBack"/>
            <w:bookmarkEnd w:id="0"/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200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527" w:type="dxa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883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27" w:type="dxa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1250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7" w:type="dxa"/>
            <w:vMerge w:val="restart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985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實務專題</w:t>
            </w:r>
            <w:r w:rsidRPr="009670D3">
              <w:rPr>
                <w:rFonts w:eastAsia="標楷體"/>
                <w:sz w:val="26"/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22367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  <w:highlight w:val="yellow"/>
              </w:rPr>
              <w:t>工程倫理與科技發展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實務專題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05103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22368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0/2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 w:hint="eastAsia"/>
                <w:szCs w:val="24"/>
              </w:rPr>
              <w:t>實務專題(3)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 w:hint="eastAsia"/>
                <w:szCs w:val="24"/>
              </w:rPr>
              <w:t>22444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2</w:t>
            </w:r>
            <w:r w:rsidRPr="009670D3">
              <w:rPr>
                <w:rFonts w:ascii="標楷體" w:eastAsia="標楷體" w:hAnsi="標楷體" w:hint="eastAsia"/>
                <w:szCs w:val="24"/>
              </w:rPr>
              <w:t>/2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7" w:type="dxa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1977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可程式控制原理應用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微處理機原理應用與實習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23037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機電整合與實習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22452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ind w:firstLineChars="2" w:firstLine="5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生物產業機械與實習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21677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</w:t>
            </w:r>
            <w:r w:rsidRPr="009670D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非破壞檢測與實習</w:t>
            </w: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22448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527" w:type="dxa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40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8/12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6/</w:t>
            </w:r>
            <w:r w:rsidR="002D3A9E" w:rsidRPr="009670D3">
              <w:rPr>
                <w:rFonts w:eastAsia="標楷體"/>
                <w:szCs w:val="24"/>
              </w:rPr>
              <w:t>10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5/6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527" w:type="dxa"/>
            <w:vAlign w:val="center"/>
          </w:tcPr>
          <w:p w:rsidR="003416C7" w:rsidRPr="009670D3" w:rsidRDefault="00665594" w:rsidP="003416C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9670D3">
              <w:rPr>
                <w:rFonts w:eastAsia="標楷體" w:hint="eastAsia"/>
                <w:b/>
                <w:szCs w:val="24"/>
              </w:rPr>
              <w:t>99</w:t>
            </w:r>
          </w:p>
        </w:tc>
      </w:tr>
      <w:tr w:rsidR="009670D3" w:rsidRPr="009670D3" w:rsidTr="00671429">
        <w:trPr>
          <w:cantSplit/>
          <w:trHeight w:val="2666"/>
          <w:jc w:val="center"/>
        </w:trPr>
        <w:tc>
          <w:tcPr>
            <w:tcW w:w="815" w:type="dxa"/>
            <w:gridSpan w:val="2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生物程序工程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機械設計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實驗設計與方法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信號與系統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油氣壓學與實習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熱傳工程</w:t>
            </w:r>
            <w:proofErr w:type="gramEnd"/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機械製造程序</w:t>
            </w:r>
          </w:p>
          <w:p w:rsidR="00765DE3" w:rsidRPr="009670D3" w:rsidRDefault="00765DE3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資源循環技術與應用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光電工程技術與應用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軟式計算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生物儀器學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人工智慧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b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0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創意設計與實習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</w:t>
            </w:r>
            <w:proofErr w:type="gramStart"/>
            <w:r w:rsidRPr="009670D3">
              <w:rPr>
                <w:rFonts w:eastAsia="標楷體" w:hint="eastAsia"/>
                <w:szCs w:val="24"/>
              </w:rPr>
              <w:t>醫</w:t>
            </w:r>
            <w:proofErr w:type="gramEnd"/>
            <w:r w:rsidRPr="009670D3">
              <w:rPr>
                <w:rFonts w:eastAsia="標楷體" w:hint="eastAsia"/>
                <w:szCs w:val="24"/>
              </w:rPr>
              <w:t>材料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農產加工工程</w:t>
            </w:r>
          </w:p>
          <w:p w:rsidR="002D2173" w:rsidRPr="009670D3" w:rsidRDefault="002D2173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生物環境控制工程與實習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智慧生產系統工程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23040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21135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30248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22848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20584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3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3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3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b/>
                <w:szCs w:val="26"/>
              </w:rPr>
            </w:pPr>
            <w:r w:rsidRPr="009670D3">
              <w:rPr>
                <w:rFonts w:eastAsia="標楷體" w:hint="eastAsia"/>
                <w:b/>
                <w:szCs w:val="26"/>
              </w:rPr>
              <w:t>生物熱流系統與應用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b/>
                <w:szCs w:val="26"/>
              </w:rPr>
            </w:pPr>
            <w:r w:rsidRPr="009670D3">
              <w:rPr>
                <w:rFonts w:eastAsia="標楷體" w:hint="eastAsia"/>
                <w:b/>
                <w:szCs w:val="26"/>
              </w:rPr>
              <w:t>無人載具應用農業實作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b/>
                <w:sz w:val="22"/>
                <w:szCs w:val="26"/>
              </w:rPr>
              <w:t>智慧型機器人原理與應用</w:t>
            </w:r>
          </w:p>
        </w:tc>
        <w:tc>
          <w:tcPr>
            <w:tcW w:w="92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527" w:type="dxa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40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15/18</w:t>
            </w:r>
          </w:p>
        </w:tc>
        <w:tc>
          <w:tcPr>
            <w:tcW w:w="3828" w:type="dxa"/>
            <w:gridSpan w:val="2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21/22</w:t>
            </w:r>
          </w:p>
        </w:tc>
        <w:tc>
          <w:tcPr>
            <w:tcW w:w="3828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15/17</w:t>
            </w:r>
          </w:p>
        </w:tc>
        <w:tc>
          <w:tcPr>
            <w:tcW w:w="3474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9/12</w:t>
            </w:r>
          </w:p>
        </w:tc>
        <w:tc>
          <w:tcPr>
            <w:tcW w:w="527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78</w:t>
            </w:r>
          </w:p>
        </w:tc>
      </w:tr>
    </w:tbl>
    <w:p w:rsidR="00665594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  <w:proofErr w:type="gramStart"/>
      <w:r w:rsidRPr="009670D3">
        <w:rPr>
          <w:rFonts w:eastAsia="標楷體" w:hAnsi="標楷體"/>
          <w:szCs w:val="24"/>
        </w:rPr>
        <w:t>註</w:t>
      </w:r>
      <w:proofErr w:type="gramEnd"/>
      <w:r w:rsidRPr="009670D3">
        <w:rPr>
          <w:rFonts w:eastAsia="標楷體" w:hAnsi="標楷體"/>
          <w:szCs w:val="24"/>
        </w:rPr>
        <w:t>：</w:t>
      </w:r>
      <w:r w:rsidR="00665594" w:rsidRPr="009670D3">
        <w:rPr>
          <w:rFonts w:eastAsia="標楷體" w:hAnsi="標楷體" w:hint="eastAsia"/>
          <w:szCs w:val="24"/>
        </w:rPr>
        <w:t>1.</w:t>
      </w:r>
      <w:r w:rsidRPr="009670D3">
        <w:rPr>
          <w:rFonts w:eastAsia="標楷體" w:hAnsi="標楷體"/>
          <w:szCs w:val="24"/>
        </w:rPr>
        <w:t>本系</w:t>
      </w:r>
      <w:r w:rsidRPr="009670D3">
        <w:rPr>
          <w:rFonts w:eastAsia="標楷體" w:hAnsi="標楷體" w:hint="eastAsia"/>
          <w:szCs w:val="24"/>
        </w:rPr>
        <w:t>進修部</w:t>
      </w:r>
      <w:r w:rsidRPr="009670D3">
        <w:rPr>
          <w:rFonts w:eastAsia="標楷體" w:hAnsi="標楷體"/>
          <w:szCs w:val="24"/>
        </w:rPr>
        <w:t>學生</w:t>
      </w:r>
      <w:r w:rsidRPr="009670D3">
        <w:rPr>
          <w:rFonts w:ascii="標楷體" w:eastAsia="標楷體" w:hAnsi="標楷體" w:hint="eastAsia"/>
          <w:szCs w:val="24"/>
        </w:rPr>
        <w:t>至少應修滿</w:t>
      </w:r>
      <w:r w:rsidRPr="009670D3">
        <w:rPr>
          <w:rFonts w:eastAsia="標楷體" w:hint="eastAsia"/>
          <w:b/>
          <w:szCs w:val="24"/>
          <w:u w:val="single"/>
        </w:rPr>
        <w:t>128</w:t>
      </w:r>
      <w:r w:rsidRPr="009670D3">
        <w:rPr>
          <w:rFonts w:ascii="標楷體" w:eastAsia="標楷體" w:hAnsi="標楷體" w:hint="eastAsia"/>
          <w:szCs w:val="24"/>
        </w:rPr>
        <w:t>學分始得畢業</w:t>
      </w:r>
      <w:proofErr w:type="gramStart"/>
      <w:r w:rsidRPr="009670D3">
        <w:rPr>
          <w:rFonts w:eastAsia="標楷體" w:hAnsi="標楷體" w:hint="eastAsia"/>
          <w:szCs w:val="24"/>
        </w:rPr>
        <w:t>【</w:t>
      </w:r>
      <w:proofErr w:type="gramEnd"/>
      <w:r w:rsidRPr="009670D3">
        <w:rPr>
          <w:rFonts w:eastAsia="標楷體" w:hAnsi="標楷體"/>
          <w:szCs w:val="24"/>
        </w:rPr>
        <w:t>必修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="00665594" w:rsidRPr="009670D3">
        <w:rPr>
          <w:rFonts w:eastAsia="標楷體" w:hint="eastAsia"/>
          <w:b/>
          <w:szCs w:val="24"/>
          <w:u w:val="single"/>
        </w:rPr>
        <w:t>99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；</w:t>
      </w:r>
      <w:r w:rsidRPr="009670D3">
        <w:rPr>
          <w:rFonts w:eastAsia="標楷體" w:hAnsi="標楷體"/>
          <w:szCs w:val="24"/>
        </w:rPr>
        <w:t>選修</w:t>
      </w:r>
      <w:r w:rsidR="00665594" w:rsidRPr="009670D3">
        <w:rPr>
          <w:rFonts w:eastAsia="標楷體" w:hAnsi="標楷體" w:hint="eastAsia"/>
          <w:b/>
          <w:szCs w:val="24"/>
        </w:rPr>
        <w:t>29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，外系選修至多</w:t>
      </w:r>
      <w:r w:rsidRPr="009670D3">
        <w:rPr>
          <w:rFonts w:eastAsia="標楷體" w:hAnsi="標楷體" w:hint="eastAsia"/>
          <w:b/>
          <w:szCs w:val="24"/>
          <w:u w:val="single"/>
        </w:rPr>
        <w:t>9</w:t>
      </w:r>
      <w:r w:rsidRPr="009670D3">
        <w:rPr>
          <w:rFonts w:eastAsia="標楷體" w:hAnsi="標楷體" w:hint="eastAsia"/>
          <w:szCs w:val="24"/>
        </w:rPr>
        <w:t>學分或</w:t>
      </w:r>
      <w:r w:rsidRPr="009670D3">
        <w:rPr>
          <w:rFonts w:eastAsia="標楷體" w:hAnsi="標楷體" w:hint="eastAsia"/>
          <w:b/>
          <w:szCs w:val="24"/>
          <w:u w:val="single"/>
        </w:rPr>
        <w:t>3</w:t>
      </w:r>
      <w:r w:rsidRPr="009670D3">
        <w:rPr>
          <w:rFonts w:eastAsia="標楷體" w:hAnsi="標楷體" w:hint="eastAsia"/>
          <w:szCs w:val="24"/>
        </w:rPr>
        <w:t>門課程，經指導教授同意至多於</w:t>
      </w:r>
      <w:r w:rsidRPr="009670D3">
        <w:rPr>
          <w:rFonts w:eastAsia="標楷體" w:hAnsi="標楷體" w:hint="eastAsia"/>
          <w:b/>
          <w:szCs w:val="24"/>
          <w:u w:val="single"/>
        </w:rPr>
        <w:t>12</w:t>
      </w:r>
      <w:r w:rsidRPr="009670D3">
        <w:rPr>
          <w:rFonts w:eastAsia="標楷體" w:hAnsi="標楷體" w:hint="eastAsia"/>
          <w:szCs w:val="24"/>
        </w:rPr>
        <w:t>學分</w:t>
      </w:r>
      <w:proofErr w:type="gramStart"/>
      <w:r w:rsidRPr="009670D3">
        <w:rPr>
          <w:rFonts w:eastAsia="標楷體" w:hAnsi="標楷體" w:hint="eastAsia"/>
          <w:szCs w:val="24"/>
        </w:rPr>
        <w:t>】</w:t>
      </w:r>
      <w:proofErr w:type="gramEnd"/>
    </w:p>
    <w:p w:rsidR="00665594" w:rsidRPr="009670D3" w:rsidRDefault="00665594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2.</w:t>
      </w:r>
      <w:r w:rsidR="003416C7" w:rsidRPr="009670D3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665594" w:rsidRPr="009670D3" w:rsidRDefault="00665594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3.</w:t>
      </w:r>
      <w:r w:rsidR="003416C7" w:rsidRPr="009670D3">
        <w:rPr>
          <w:rFonts w:eastAsia="標楷體" w:hAnsi="標楷體"/>
          <w:szCs w:val="24"/>
        </w:rPr>
        <w:t>通識</w:t>
      </w:r>
      <w:r w:rsidR="003416C7" w:rsidRPr="009670D3">
        <w:rPr>
          <w:rFonts w:eastAsia="標楷體" w:hAnsi="標楷體" w:hint="eastAsia"/>
          <w:szCs w:val="24"/>
        </w:rPr>
        <w:t>選項</w:t>
      </w:r>
      <w:r w:rsidR="003416C7" w:rsidRPr="009670D3">
        <w:rPr>
          <w:rFonts w:eastAsia="標楷體" w:hAnsi="標楷體"/>
          <w:szCs w:val="24"/>
        </w:rPr>
        <w:t>課程</w:t>
      </w:r>
      <w:r w:rsidR="003416C7" w:rsidRPr="009670D3">
        <w:rPr>
          <w:rFonts w:eastAsia="標楷體" w:hAnsi="標楷體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人文學科</w:t>
      </w:r>
      <w:r w:rsidR="003416C7" w:rsidRPr="009670D3">
        <w:rPr>
          <w:rFonts w:eastAsia="標楷體" w:hAnsi="標楷體" w:hint="eastAsia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ascii="標楷體"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01264</w:t>
      </w:r>
      <w:r w:rsidR="003416C7" w:rsidRPr="009670D3">
        <w:rPr>
          <w:rFonts w:eastAsia="標楷體" w:hAnsi="標楷體" w:hint="eastAsia"/>
          <w:szCs w:val="24"/>
        </w:rPr>
        <w:t>) 2</w:t>
      </w:r>
      <w:r w:rsidR="003416C7" w:rsidRPr="009670D3">
        <w:rPr>
          <w:rFonts w:eastAsia="標楷體" w:hAnsi="標楷體" w:hint="eastAsia"/>
          <w:szCs w:val="24"/>
        </w:rPr>
        <w:t>門；</w:t>
      </w:r>
      <w:r w:rsidR="003416C7" w:rsidRPr="009670D3">
        <w:rPr>
          <w:rFonts w:eastAsia="標楷體" w:hAnsi="標楷體"/>
          <w:szCs w:val="24"/>
        </w:rPr>
        <w:t>社會科學</w:t>
      </w:r>
      <w:r w:rsidR="003416C7" w:rsidRPr="009670D3">
        <w:rPr>
          <w:rFonts w:eastAsia="標楷體" w:hAnsi="標楷體" w:hint="eastAsia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ascii="標楷體"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01265</w:t>
      </w:r>
      <w:r w:rsidR="003416C7" w:rsidRPr="009670D3">
        <w:rPr>
          <w:rFonts w:eastAsia="標楷體" w:hAnsi="標楷體" w:hint="eastAsia"/>
          <w:szCs w:val="24"/>
        </w:rPr>
        <w:t>) 3</w:t>
      </w:r>
      <w:r w:rsidR="003416C7" w:rsidRPr="009670D3">
        <w:rPr>
          <w:rFonts w:eastAsia="標楷體" w:hAnsi="標楷體" w:hint="eastAsia"/>
          <w:szCs w:val="24"/>
        </w:rPr>
        <w:t>門；</w:t>
      </w:r>
      <w:r w:rsidR="003416C7" w:rsidRPr="009670D3">
        <w:rPr>
          <w:rFonts w:eastAsia="標楷體" w:hAnsi="標楷體"/>
          <w:szCs w:val="24"/>
        </w:rPr>
        <w:t>自然與生命科學</w:t>
      </w:r>
      <w:r w:rsidR="003416C7" w:rsidRPr="009670D3">
        <w:rPr>
          <w:rFonts w:eastAsia="標楷體" w:hAnsi="標楷體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 xml:space="preserve"> 01266</w:t>
      </w:r>
      <w:r w:rsidR="003416C7" w:rsidRPr="009670D3">
        <w:rPr>
          <w:rFonts w:eastAsia="標楷體" w:hAnsi="標楷體" w:hint="eastAsia"/>
          <w:szCs w:val="24"/>
        </w:rPr>
        <w:t>) 1</w:t>
      </w:r>
      <w:r w:rsidR="003416C7" w:rsidRPr="009670D3">
        <w:rPr>
          <w:rFonts w:eastAsia="標楷體" w:hAnsi="標楷體" w:hint="eastAsia"/>
          <w:szCs w:val="24"/>
        </w:rPr>
        <w:t>門。</w:t>
      </w:r>
    </w:p>
    <w:p w:rsidR="003416C7" w:rsidRPr="009670D3" w:rsidRDefault="003416C7" w:rsidP="00045B18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sectPr w:rsidR="003416C7" w:rsidRPr="009670D3" w:rsidSect="00857C8A">
      <w:footerReference w:type="even" r:id="rId8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A3" w:rsidRDefault="00F922A3">
      <w:r>
        <w:separator/>
      </w:r>
    </w:p>
  </w:endnote>
  <w:endnote w:type="continuationSeparator" w:id="0">
    <w:p w:rsidR="00F922A3" w:rsidRDefault="00F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A3" w:rsidRDefault="00F922A3">
      <w:r>
        <w:separator/>
      </w:r>
    </w:p>
  </w:footnote>
  <w:footnote w:type="continuationSeparator" w:id="0">
    <w:p w:rsidR="00F922A3" w:rsidRDefault="00F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5B18"/>
    <w:rsid w:val="000A5143"/>
    <w:rsid w:val="001228F6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B2200"/>
    <w:rsid w:val="002B5879"/>
    <w:rsid w:val="002D1AAF"/>
    <w:rsid w:val="002D2173"/>
    <w:rsid w:val="002D3A9E"/>
    <w:rsid w:val="002E2C30"/>
    <w:rsid w:val="002F7E11"/>
    <w:rsid w:val="0033685C"/>
    <w:rsid w:val="003416C7"/>
    <w:rsid w:val="0034726C"/>
    <w:rsid w:val="00380368"/>
    <w:rsid w:val="00380EDA"/>
    <w:rsid w:val="00386631"/>
    <w:rsid w:val="003A5E7F"/>
    <w:rsid w:val="003D159B"/>
    <w:rsid w:val="00440017"/>
    <w:rsid w:val="0046546D"/>
    <w:rsid w:val="004A7A3D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44DB"/>
    <w:rsid w:val="008568DC"/>
    <w:rsid w:val="00857C8A"/>
    <w:rsid w:val="00867755"/>
    <w:rsid w:val="00875C26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78D6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5953"/>
    <w:rsid w:val="00AF31E5"/>
    <w:rsid w:val="00B030D6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FE"/>
    <w:rsid w:val="00C41AF2"/>
    <w:rsid w:val="00C560BA"/>
    <w:rsid w:val="00C62EAB"/>
    <w:rsid w:val="00C72BE9"/>
    <w:rsid w:val="00CB2437"/>
    <w:rsid w:val="00CD74F4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6A4B"/>
    <w:rsid w:val="00F72B27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91EA-03BF-43A9-8A7F-CF4C1707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864</Characters>
  <Application>Microsoft Office Word</Application>
  <DocSecurity>0</DocSecurity>
  <Lines>7</Lines>
  <Paragraphs>3</Paragraphs>
  <ScaleCrop>false</ScaleCrop>
  <Company>NPPI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creator>sn</dc:creator>
  <cp:lastModifiedBy>user</cp:lastModifiedBy>
  <cp:revision>2</cp:revision>
  <cp:lastPrinted>2021-10-08T01:50:00Z</cp:lastPrinted>
  <dcterms:created xsi:type="dcterms:W3CDTF">2021-11-02T08:13:00Z</dcterms:created>
  <dcterms:modified xsi:type="dcterms:W3CDTF">2021-11-02T08:13:00Z</dcterms:modified>
</cp:coreProperties>
</file>