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D" w:rsidRPr="00BF6C15" w:rsidRDefault="00270FED" w:rsidP="00270FED">
      <w:pPr>
        <w:spacing w:after="120" w:line="400" w:lineRule="exact"/>
        <w:jc w:val="center"/>
        <w:rPr>
          <w:rFonts w:eastAsia="標楷體"/>
        </w:rPr>
      </w:pPr>
      <w:r w:rsidRPr="003D6CF6">
        <w:rPr>
          <w:rFonts w:eastAsia="標楷體" w:hAnsi="標楷體"/>
          <w:sz w:val="40"/>
          <w:szCs w:val="40"/>
        </w:rPr>
        <w:t>國立屏東科技大學</w:t>
      </w:r>
      <w:r w:rsidRPr="003D6CF6">
        <w:rPr>
          <w:rFonts w:eastAsia="標楷體"/>
          <w:sz w:val="40"/>
          <w:szCs w:val="40"/>
        </w:rPr>
        <w:t xml:space="preserve">  </w:t>
      </w:r>
      <w:r w:rsidRPr="0045429B">
        <w:rPr>
          <w:rFonts w:eastAsia="標楷體" w:hAnsi="標楷體"/>
          <w:b/>
          <w:sz w:val="40"/>
          <w:u w:val="single"/>
        </w:rPr>
        <w:t>社會工作系</w:t>
      </w:r>
      <w:r w:rsidRPr="003D6CF6">
        <w:rPr>
          <w:rFonts w:eastAsia="標楷體"/>
          <w:sz w:val="40"/>
          <w:szCs w:val="40"/>
        </w:rPr>
        <w:t xml:space="preserve">  </w:t>
      </w:r>
      <w:r w:rsidRPr="003D6CF6">
        <w:rPr>
          <w:rFonts w:eastAsia="標楷體" w:hAnsi="標楷體"/>
          <w:sz w:val="40"/>
          <w:szCs w:val="40"/>
        </w:rPr>
        <w:t>四年制課程規劃表</w:t>
      </w:r>
      <w:r w:rsidRPr="00BF6C15">
        <w:rPr>
          <w:rFonts w:eastAsia="標楷體" w:hAnsi="標楷體" w:hint="eastAsia"/>
        </w:rPr>
        <w:t>(11</w:t>
      </w:r>
      <w:r w:rsidR="00810003">
        <w:rPr>
          <w:rFonts w:eastAsia="標楷體" w:hAnsi="標楷體" w:hint="eastAsia"/>
        </w:rPr>
        <w:t>3</w:t>
      </w:r>
      <w:r w:rsidRPr="00BF6C15">
        <w:rPr>
          <w:rFonts w:eastAsia="標楷體" w:hAnsi="標楷體" w:hint="eastAsia"/>
        </w:rPr>
        <w:t>學年度入學</w:t>
      </w:r>
      <w:r w:rsidRPr="00BF6C15">
        <w:rPr>
          <w:rFonts w:eastAsia="標楷體" w:hAnsi="標楷體" w:hint="eastAsia"/>
        </w:rPr>
        <w:t>)</w:t>
      </w:r>
    </w:p>
    <w:tbl>
      <w:tblPr>
        <w:tblW w:w="19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834"/>
        <w:gridCol w:w="851"/>
        <w:gridCol w:w="850"/>
        <w:gridCol w:w="2694"/>
        <w:gridCol w:w="850"/>
        <w:gridCol w:w="851"/>
        <w:gridCol w:w="3118"/>
        <w:gridCol w:w="851"/>
        <w:gridCol w:w="850"/>
        <w:gridCol w:w="2977"/>
        <w:gridCol w:w="908"/>
        <w:gridCol w:w="725"/>
      </w:tblGrid>
      <w:tr w:rsidR="00270FED" w:rsidRPr="009644F6" w:rsidTr="00F16652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8930" w:type="dxa"/>
            <w:gridSpan w:val="6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9429" w:type="dxa"/>
            <w:gridSpan w:val="6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</w:tr>
      <w:tr w:rsidR="00270FED" w:rsidRPr="009644F6" w:rsidTr="00F16652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535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395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819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610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</w:tr>
      <w:tr w:rsidR="00270FED" w:rsidRPr="009644F6" w:rsidTr="00F16652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2834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25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</w:tr>
      <w:tr w:rsidR="00270FED" w:rsidRPr="009644F6" w:rsidTr="00F16652">
        <w:trPr>
          <w:cantSplit/>
          <w:trHeight w:val="2386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校定</w:t>
            </w:r>
            <w:proofErr w:type="gramEnd"/>
          </w:p>
        </w:tc>
        <w:tc>
          <w:tcPr>
            <w:tcW w:w="2834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國文(閱讀與寫作)(1)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英文(1)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英語聽講練習101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外語實務(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註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01333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01001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01017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0/0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國文(閱讀與寫作)(2)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英文(2)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英語聽講練習102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01334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01088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01087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01018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通識教育講座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憲法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體育選項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體育選項</w:t>
            </w: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01206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</w:tc>
      </w:tr>
      <w:tr w:rsidR="00270FED" w:rsidRPr="009644F6" w:rsidTr="00BF6C15">
        <w:trPr>
          <w:cantSplit/>
          <w:trHeight w:val="1405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院定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6C6313">
            <w:pPr>
              <w:spacing w:line="280" w:lineRule="exact"/>
              <w:jc w:val="center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6C6313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9A0B13" w:rsidRDefault="00BF0E4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C0504D"/>
                <w:spacing w:val="-4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color w:val="663300"/>
                <w:spacing w:val="-4"/>
                <w:sz w:val="24"/>
                <w:szCs w:val="24"/>
              </w:rPr>
              <w:t>運算思維與資訊科技應用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9A0B13" w:rsidRDefault="00BF0E4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r w:rsidRPr="009A0B13">
              <w:rPr>
                <w:rFonts w:ascii="標楷體" w:eastAsia="標楷體" w:hAnsi="標楷體"/>
                <w:color w:val="663300"/>
                <w:sz w:val="24"/>
                <w:szCs w:val="24"/>
              </w:rPr>
              <w:t>050</w:t>
            </w:r>
            <w:r w:rsidRPr="009A0B13">
              <w:rPr>
                <w:rFonts w:ascii="標楷體" w:eastAsia="標楷體" w:hAnsi="標楷體" w:hint="eastAsia"/>
                <w:color w:val="6633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9A0B13" w:rsidRDefault="00BF0E4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color w:val="663300"/>
                <w:sz w:val="24"/>
                <w:szCs w:val="24"/>
              </w:rPr>
              <w:t>1</w:t>
            </w:r>
            <w:r w:rsidRPr="009A0B13">
              <w:rPr>
                <w:rFonts w:ascii="標楷體" w:eastAsia="標楷體" w:hAnsi="標楷體"/>
                <w:color w:val="663300"/>
                <w:sz w:val="24"/>
                <w:szCs w:val="24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</w:tr>
      <w:tr w:rsidR="00270FED" w:rsidRPr="009644F6" w:rsidTr="00F16652">
        <w:trPr>
          <w:cantSplit/>
          <w:trHeight w:val="1841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系定</w:t>
            </w:r>
          </w:p>
        </w:tc>
        <w:tc>
          <w:tcPr>
            <w:tcW w:w="2834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心理學(</w:t>
            </w: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="00BF6C1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05003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694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社會學(</w:t>
            </w: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="00BF6C1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社會個案工作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20437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3118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社會心理學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社會團體工作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人類行為與社會環境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40002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社區工作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社會政策與社會立法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社會工作實習準備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社會統計</w:t>
            </w: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22558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40435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</w:tr>
      <w:tr w:rsidR="00270FED" w:rsidRPr="009644F6" w:rsidTr="00F16652">
        <w:trPr>
          <w:cantSplit/>
          <w:trHeight w:val="549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3685" w:type="dxa"/>
            <w:gridSpan w:val="2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81000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81000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FED" w:rsidRPr="003F3D29" w:rsidRDefault="00270FED" w:rsidP="00810003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810003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969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15/19</w:t>
            </w:r>
          </w:p>
        </w:tc>
        <w:tc>
          <w:tcPr>
            <w:tcW w:w="3885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14/15</w:t>
            </w:r>
          </w:p>
        </w:tc>
      </w:tr>
      <w:tr w:rsidR="00270FED" w:rsidRPr="009644F6" w:rsidTr="00F16652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834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志願服務與志工管理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20330</w:t>
            </w:r>
          </w:p>
        </w:tc>
        <w:tc>
          <w:tcPr>
            <w:tcW w:w="850" w:type="dxa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行政法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家庭社會工作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社會問題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20311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20570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22253</w:t>
            </w:r>
          </w:p>
        </w:tc>
        <w:tc>
          <w:tcPr>
            <w:tcW w:w="851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兒童少年福利服務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司法社會工作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貧窮與社會救助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社會福利概論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社會個案工作實務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20370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兒童少年保護服務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婦女福利服務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學校社會工作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社會團體工作實務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早期療育與社會工作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20369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20694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21123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20289</w:t>
            </w:r>
          </w:p>
        </w:tc>
        <w:tc>
          <w:tcPr>
            <w:tcW w:w="725" w:type="dxa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</w:tr>
      <w:tr w:rsidR="00270FED" w:rsidRPr="003F3D29" w:rsidTr="00F16652">
        <w:trPr>
          <w:cantSplit/>
          <w:trHeight w:val="515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3685" w:type="dxa"/>
            <w:gridSpan w:val="2"/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544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8/8</w:t>
            </w:r>
          </w:p>
        </w:tc>
        <w:tc>
          <w:tcPr>
            <w:tcW w:w="3969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3F3D29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270FED" w:rsidRPr="009A0B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885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70FED" w:rsidRPr="003F3D29" w:rsidRDefault="003F3D29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70FED"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</w:tr>
    </w:tbl>
    <w:p w:rsidR="00270FED" w:rsidRPr="00E12FA3" w:rsidRDefault="00270FED" w:rsidP="00270FED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E12FA3">
        <w:rPr>
          <w:rFonts w:eastAsia="標楷體" w:hAnsi="標楷體"/>
          <w:sz w:val="40"/>
          <w:szCs w:val="40"/>
        </w:rPr>
        <w:lastRenderedPageBreak/>
        <w:t>國立屏東科技大學</w:t>
      </w:r>
      <w:r w:rsidRPr="00E12FA3">
        <w:rPr>
          <w:rFonts w:eastAsia="標楷體"/>
          <w:sz w:val="40"/>
          <w:szCs w:val="40"/>
        </w:rPr>
        <w:t xml:space="preserve">  </w:t>
      </w:r>
      <w:r w:rsidRPr="0045429B">
        <w:rPr>
          <w:rFonts w:eastAsia="標楷體" w:hAnsi="標楷體"/>
          <w:b/>
          <w:sz w:val="40"/>
          <w:u w:val="single"/>
        </w:rPr>
        <w:t>社會工作系</w:t>
      </w:r>
      <w:r w:rsidRPr="00E12FA3">
        <w:rPr>
          <w:rFonts w:eastAsia="標楷體"/>
          <w:sz w:val="40"/>
          <w:szCs w:val="40"/>
        </w:rPr>
        <w:t xml:space="preserve">  </w:t>
      </w:r>
      <w:r w:rsidRPr="00E12FA3">
        <w:rPr>
          <w:rFonts w:eastAsia="標楷體" w:hAnsi="標楷體"/>
          <w:sz w:val="40"/>
          <w:szCs w:val="40"/>
        </w:rPr>
        <w:t>四年制課程規劃表</w:t>
      </w:r>
      <w:r w:rsidRPr="00BF6C15">
        <w:rPr>
          <w:rFonts w:eastAsia="標楷體" w:hAnsi="標楷體" w:hint="eastAsia"/>
        </w:rPr>
        <w:t>(11</w:t>
      </w:r>
      <w:r w:rsidR="00810003">
        <w:rPr>
          <w:rFonts w:eastAsia="標楷體" w:hAnsi="標楷體" w:hint="eastAsia"/>
        </w:rPr>
        <w:t>3</w:t>
      </w:r>
      <w:bookmarkStart w:id="0" w:name="_GoBack"/>
      <w:bookmarkEnd w:id="0"/>
      <w:r w:rsidRPr="00BF6C15">
        <w:rPr>
          <w:rFonts w:eastAsia="標楷體" w:hAnsi="標楷體" w:hint="eastAsia"/>
        </w:rPr>
        <w:t>學年度入學</w:t>
      </w:r>
      <w:r w:rsidRPr="00BF6C15">
        <w:rPr>
          <w:rFonts w:eastAsia="標楷體" w:hAnsi="標楷體" w:hint="eastAsia"/>
        </w:rPr>
        <w:t>)</w:t>
      </w:r>
    </w:p>
    <w:tbl>
      <w:tblPr>
        <w:tblW w:w="19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126"/>
        <w:gridCol w:w="850"/>
        <w:gridCol w:w="709"/>
        <w:gridCol w:w="2126"/>
        <w:gridCol w:w="851"/>
        <w:gridCol w:w="709"/>
        <w:gridCol w:w="4110"/>
        <w:gridCol w:w="851"/>
        <w:gridCol w:w="709"/>
        <w:gridCol w:w="3402"/>
        <w:gridCol w:w="850"/>
        <w:gridCol w:w="709"/>
        <w:gridCol w:w="567"/>
      </w:tblGrid>
      <w:tr w:rsidR="00270FED" w:rsidRPr="003F3D29" w:rsidTr="00F16652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7371" w:type="dxa"/>
            <w:gridSpan w:val="6"/>
            <w:vAlign w:val="center"/>
          </w:tcPr>
          <w:p w:rsidR="00270FED" w:rsidRPr="003F3D29" w:rsidRDefault="00270FED" w:rsidP="00F16652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第三學年</w:t>
            </w:r>
          </w:p>
        </w:tc>
        <w:tc>
          <w:tcPr>
            <w:tcW w:w="10631" w:type="dxa"/>
            <w:gridSpan w:val="6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第四學年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3F3D29" w:rsidTr="00F16652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3685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3686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0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961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4110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567" w:type="dxa"/>
            <w:vMerge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547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校定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/2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/2</w:t>
            </w:r>
          </w:p>
        </w:tc>
        <w:tc>
          <w:tcPr>
            <w:tcW w:w="4110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637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院定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4B16E3">
        <w:trPr>
          <w:cantSplit/>
          <w:trHeight w:val="260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系定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方案設計與評估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社會工作研究法(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社會工作倫理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實務專題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40038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社會工作研究法(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社會福利行政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社會工作理論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40438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40415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05031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</w:p>
        </w:tc>
        <w:tc>
          <w:tcPr>
            <w:tcW w:w="4110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社會工作管理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)：社會福利機構實習/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)：社會救助機構實習/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)：社區工作機構實習/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)：社會行政機構實習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)四選一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40425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40417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40418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4/4</w:t>
            </w:r>
          </w:p>
        </w:tc>
        <w:tc>
          <w:tcPr>
            <w:tcW w:w="3402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)：社會福利方案實習/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)：社會救助方案實習/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社區工作方案實習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)三選一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40421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9/9</w:t>
            </w:r>
          </w:p>
        </w:tc>
        <w:tc>
          <w:tcPr>
            <w:tcW w:w="567" w:type="dxa"/>
            <w:vMerge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2976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2/13</w:t>
            </w:r>
          </w:p>
        </w:tc>
        <w:tc>
          <w:tcPr>
            <w:tcW w:w="2977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2/13</w:t>
            </w:r>
          </w:p>
        </w:tc>
        <w:tc>
          <w:tcPr>
            <w:tcW w:w="4961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7/7</w:t>
            </w:r>
          </w:p>
        </w:tc>
        <w:tc>
          <w:tcPr>
            <w:tcW w:w="4252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9/9</w:t>
            </w:r>
          </w:p>
        </w:tc>
        <w:tc>
          <w:tcPr>
            <w:tcW w:w="567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98</w:t>
            </w:r>
          </w:p>
        </w:tc>
      </w:tr>
      <w:tr w:rsidR="00270FED" w:rsidRPr="003F3D29" w:rsidTr="00F16652">
        <w:trPr>
          <w:cantSplit/>
          <w:trHeight w:val="3301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原住民社會工作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pacing w:val="-20"/>
                <w:sz w:val="24"/>
                <w:szCs w:val="24"/>
              </w:rPr>
              <w:t>青少年犯罪與觀護工作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身心障礙社會工作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pacing w:val="-12"/>
                <w:sz w:val="24"/>
                <w:szCs w:val="24"/>
              </w:rPr>
              <w:t>就業服務與社會工作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pacing w:val="-12"/>
                <w:sz w:val="24"/>
                <w:szCs w:val="24"/>
              </w:rPr>
              <w:t>家庭暴力理論與實務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20562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20449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20350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20774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20572  </w:t>
            </w:r>
          </w:p>
        </w:tc>
        <w:tc>
          <w:tcPr>
            <w:tcW w:w="709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非營利組織管理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社會保險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醫務社會工作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精神醫療社會工作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老人社會工作</w:t>
            </w:r>
          </w:p>
          <w:p w:rsid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會談技巧</w:t>
            </w:r>
          </w:p>
          <w:p w:rsidR="006F0F11" w:rsidRPr="003F3D29" w:rsidRDefault="006F0F11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F0F11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社工實務與科技運用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20453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22565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21200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22567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20301</w:t>
            </w:r>
          </w:p>
          <w:p w:rsid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23454</w:t>
            </w:r>
          </w:p>
          <w:p w:rsidR="006F0F11" w:rsidRPr="003F3D29" w:rsidRDefault="006F0F11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F0F11">
              <w:rPr>
                <w:rFonts w:ascii="標楷體" w:eastAsia="標楷體" w:hAnsi="標楷體"/>
                <w:sz w:val="24"/>
                <w:szCs w:val="24"/>
              </w:rPr>
              <w:t>23798</w:t>
            </w:r>
          </w:p>
        </w:tc>
        <w:tc>
          <w:tcPr>
            <w:tcW w:w="709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6F0F11" w:rsidRPr="003F3D29" w:rsidRDefault="006F0F11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4110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社會工作專業訓練與實作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災難社會工作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多元文化與社會工作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社會資源開發與管理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臨終關懷與社會工作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長期照顧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22137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22568  </w:t>
            </w:r>
          </w:p>
          <w:p w:rsidR="00270FED" w:rsidRPr="003F3D29" w:rsidRDefault="003A6B20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A6B20">
              <w:rPr>
                <w:rFonts w:ascii="標楷體" w:eastAsia="標楷體" w:hAnsi="標楷體"/>
                <w:color w:val="FF0000"/>
                <w:sz w:val="24"/>
                <w:szCs w:val="24"/>
              </w:rPr>
              <w:t>23676</w:t>
            </w:r>
            <w:r w:rsidR="00270FED" w:rsidRPr="003F3D2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20277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20435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21194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20448  </w:t>
            </w:r>
          </w:p>
        </w:tc>
        <w:tc>
          <w:tcPr>
            <w:tcW w:w="709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589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2976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0/10</w:t>
            </w:r>
          </w:p>
        </w:tc>
        <w:tc>
          <w:tcPr>
            <w:tcW w:w="2977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6F0F11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F0F1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="006F0F1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9A0B13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F3D29" w:rsidRPr="009A0B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="003F3D29" w:rsidRPr="009A0B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270FED" w:rsidRPr="009A0B13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9A0B13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0FED" w:rsidRPr="009A0B13" w:rsidRDefault="003F3D29" w:rsidP="006F0F11">
            <w:pPr>
              <w:spacing w:line="280" w:lineRule="exact"/>
              <w:ind w:leftChars="-29" w:left="-81" w:right="-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6F0F1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</w:tr>
    </w:tbl>
    <w:p w:rsidR="00270FED" w:rsidRPr="003F3D29" w:rsidRDefault="00270FED" w:rsidP="001670F5">
      <w:pPr>
        <w:snapToGrid w:val="0"/>
        <w:spacing w:beforeLines="50" w:before="120" w:line="240" w:lineRule="atLeast"/>
        <w:ind w:leftChars="254" w:left="1145" w:hangingChars="181" w:hanging="434"/>
        <w:rPr>
          <w:rFonts w:ascii="標楷體" w:eastAsia="標楷體" w:hAnsi="標楷體"/>
          <w:sz w:val="24"/>
          <w:szCs w:val="24"/>
        </w:rPr>
      </w:pPr>
      <w:proofErr w:type="gramStart"/>
      <w:r w:rsidRPr="003F3D29">
        <w:rPr>
          <w:rFonts w:ascii="標楷體" w:eastAsia="標楷體" w:hAnsi="標楷體"/>
          <w:sz w:val="24"/>
          <w:szCs w:val="24"/>
        </w:rPr>
        <w:t>註</w:t>
      </w:r>
      <w:proofErr w:type="gramEnd"/>
      <w:r w:rsidRPr="003F3D29">
        <w:rPr>
          <w:rFonts w:ascii="標楷體" w:eastAsia="標楷體" w:hAnsi="標楷體"/>
          <w:sz w:val="24"/>
          <w:szCs w:val="24"/>
        </w:rPr>
        <w:t>：1.本系學生至少應修滿</w:t>
      </w:r>
      <w:r w:rsidRPr="003F3D29">
        <w:rPr>
          <w:rFonts w:ascii="標楷體" w:eastAsia="標楷體" w:hAnsi="標楷體"/>
          <w:b/>
          <w:sz w:val="24"/>
          <w:szCs w:val="24"/>
          <w:u w:val="single"/>
        </w:rPr>
        <w:t>13</w:t>
      </w:r>
      <w:r w:rsidRPr="003F3D29">
        <w:rPr>
          <w:rFonts w:ascii="標楷體" w:eastAsia="標楷體" w:hAnsi="標楷體" w:hint="eastAsia"/>
          <w:b/>
          <w:sz w:val="24"/>
          <w:szCs w:val="24"/>
          <w:u w:val="single"/>
        </w:rPr>
        <w:t>0</w:t>
      </w:r>
      <w:r w:rsidRPr="003F3D29">
        <w:rPr>
          <w:rFonts w:ascii="標楷體" w:eastAsia="標楷體" w:hAnsi="標楷體"/>
          <w:sz w:val="24"/>
          <w:szCs w:val="24"/>
        </w:rPr>
        <w:t>學分始得畢業【其中必修應修</w:t>
      </w:r>
      <w:r w:rsidRPr="003F3D29">
        <w:rPr>
          <w:rFonts w:ascii="標楷體" w:eastAsia="標楷體" w:hAnsi="標楷體"/>
          <w:b/>
          <w:color w:val="000000"/>
          <w:sz w:val="24"/>
          <w:szCs w:val="24"/>
          <w:highlight w:val="yellow"/>
          <w:u w:val="single"/>
        </w:rPr>
        <w:t>9</w:t>
      </w:r>
      <w:r w:rsidRPr="003F3D29">
        <w:rPr>
          <w:rFonts w:ascii="標楷體" w:eastAsia="標楷體" w:hAnsi="標楷體" w:hint="eastAsia"/>
          <w:b/>
          <w:color w:val="000000"/>
          <w:sz w:val="24"/>
          <w:szCs w:val="24"/>
          <w:highlight w:val="yellow"/>
          <w:u w:val="single"/>
        </w:rPr>
        <w:t>8</w:t>
      </w:r>
      <w:r w:rsidRPr="003F3D29">
        <w:rPr>
          <w:rFonts w:ascii="標楷體" w:eastAsia="標楷體" w:hAnsi="標楷體"/>
          <w:color w:val="000000"/>
          <w:sz w:val="24"/>
          <w:szCs w:val="24"/>
        </w:rPr>
        <w:t>學分，選修應修</w:t>
      </w:r>
      <w:r w:rsidRPr="003F3D29">
        <w:rPr>
          <w:rFonts w:ascii="標楷體" w:eastAsia="標楷體" w:hAnsi="標楷體"/>
          <w:b/>
          <w:color w:val="000000"/>
          <w:sz w:val="24"/>
          <w:szCs w:val="24"/>
          <w:highlight w:val="yellow"/>
          <w:u w:val="single"/>
        </w:rPr>
        <w:t>3</w:t>
      </w:r>
      <w:r w:rsidRPr="003F3D29">
        <w:rPr>
          <w:rFonts w:ascii="標楷體" w:eastAsia="標楷體" w:hAnsi="標楷體" w:hint="eastAsia"/>
          <w:b/>
          <w:color w:val="000000"/>
          <w:sz w:val="24"/>
          <w:szCs w:val="24"/>
          <w:highlight w:val="yellow"/>
          <w:u w:val="single"/>
        </w:rPr>
        <w:t>2</w:t>
      </w:r>
      <w:r w:rsidRPr="003F3D29">
        <w:rPr>
          <w:rFonts w:ascii="標楷體" w:eastAsia="標楷體" w:hAnsi="標楷體"/>
          <w:color w:val="000000"/>
          <w:sz w:val="24"/>
          <w:szCs w:val="24"/>
        </w:rPr>
        <w:t>學</w:t>
      </w:r>
      <w:r w:rsidRPr="003F3D29">
        <w:rPr>
          <w:rFonts w:ascii="標楷體" w:eastAsia="標楷體" w:hAnsi="標楷體"/>
          <w:sz w:val="24"/>
          <w:szCs w:val="24"/>
        </w:rPr>
        <w:t>分（</w:t>
      </w:r>
      <w:r w:rsidRPr="003F3D29">
        <w:rPr>
          <w:rFonts w:ascii="標楷體" w:eastAsia="標楷體" w:hAnsi="標楷體" w:hint="eastAsia"/>
          <w:sz w:val="24"/>
          <w:szCs w:val="24"/>
        </w:rPr>
        <w:t>其中專業選修應佔</w:t>
      </w:r>
      <w:r w:rsidRPr="003F3D29">
        <w:rPr>
          <w:rFonts w:ascii="標楷體" w:eastAsia="標楷體" w:hAnsi="標楷體" w:hint="eastAsia"/>
          <w:b/>
          <w:sz w:val="24"/>
          <w:szCs w:val="24"/>
          <w:highlight w:val="yellow"/>
          <w:u w:val="single"/>
        </w:rPr>
        <w:t>16</w:t>
      </w:r>
      <w:r w:rsidRPr="003F3D29">
        <w:rPr>
          <w:rFonts w:ascii="標楷體" w:eastAsia="標楷體" w:hAnsi="標楷體" w:hint="eastAsia"/>
          <w:sz w:val="24"/>
          <w:szCs w:val="24"/>
        </w:rPr>
        <w:t>學分</w:t>
      </w:r>
      <w:r w:rsidRPr="003F3D29">
        <w:rPr>
          <w:rFonts w:ascii="標楷體" w:eastAsia="標楷體" w:hAnsi="標楷體"/>
          <w:sz w:val="24"/>
          <w:szCs w:val="24"/>
        </w:rPr>
        <w:t>）】</w:t>
      </w:r>
    </w:p>
    <w:p w:rsidR="00270FED" w:rsidRPr="003F3D29" w:rsidRDefault="00270FED" w:rsidP="001670F5">
      <w:pPr>
        <w:snapToGrid w:val="0"/>
        <w:spacing w:line="240" w:lineRule="atLeast"/>
        <w:ind w:leftChars="406" w:left="1147" w:hangingChars="4" w:hanging="10"/>
        <w:rPr>
          <w:rFonts w:ascii="標楷體" w:eastAsia="標楷體" w:hAnsi="標楷體"/>
          <w:sz w:val="24"/>
          <w:szCs w:val="24"/>
        </w:rPr>
      </w:pPr>
      <w:r w:rsidRPr="003F3D29">
        <w:rPr>
          <w:rFonts w:ascii="標楷體" w:eastAsia="標楷體" w:hAnsi="標楷體"/>
          <w:sz w:val="24"/>
          <w:szCs w:val="24"/>
        </w:rPr>
        <w:t>2.「外語實務」每學期皆開放修課，並須於畢業前依本校「外語實務課程實施要點」規定修畢。</w:t>
      </w:r>
    </w:p>
    <w:p w:rsidR="00270FED" w:rsidRPr="003F3D29" w:rsidRDefault="00270FED" w:rsidP="001670F5">
      <w:pPr>
        <w:snapToGrid w:val="0"/>
        <w:spacing w:line="240" w:lineRule="atLeast"/>
        <w:ind w:leftChars="406" w:left="1147" w:hangingChars="4" w:hanging="10"/>
        <w:rPr>
          <w:rFonts w:ascii="標楷體" w:eastAsia="標楷體" w:hAnsi="標楷體"/>
          <w:sz w:val="24"/>
          <w:szCs w:val="24"/>
        </w:rPr>
      </w:pPr>
      <w:r w:rsidRPr="003F3D29">
        <w:rPr>
          <w:rFonts w:ascii="標楷體" w:eastAsia="標楷體" w:hAnsi="標楷體"/>
          <w:sz w:val="24"/>
          <w:szCs w:val="24"/>
        </w:rPr>
        <w:t>3.</w:t>
      </w:r>
      <w:r w:rsidRPr="003F3D29">
        <w:rPr>
          <w:rFonts w:ascii="標楷體" w:eastAsia="標楷體" w:hAnsi="標楷體" w:hint="eastAsia"/>
          <w:b/>
          <w:sz w:val="24"/>
          <w:szCs w:val="24"/>
        </w:rPr>
        <w:t>系必修科目「心理學」及「社會學」各3學分，</w:t>
      </w:r>
      <w:proofErr w:type="gramStart"/>
      <w:r w:rsidRPr="003F3D29">
        <w:rPr>
          <w:rFonts w:ascii="標楷體" w:eastAsia="標楷體" w:hAnsi="標楷體" w:hint="eastAsia"/>
          <w:b/>
          <w:sz w:val="24"/>
          <w:szCs w:val="24"/>
        </w:rPr>
        <w:t>抵免</w:t>
      </w:r>
      <w:r w:rsidRPr="003F3D29">
        <w:rPr>
          <w:rFonts w:ascii="標楷體" w:eastAsia="標楷體" w:hAnsi="標楷體" w:hint="eastAsia"/>
          <w:b/>
          <w:color w:val="0000FF"/>
          <w:sz w:val="24"/>
          <w:szCs w:val="24"/>
        </w:rPr>
        <w:t>院必修</w:t>
      </w:r>
      <w:proofErr w:type="gramEnd"/>
      <w:r w:rsidRPr="003F3D29">
        <w:rPr>
          <w:rFonts w:ascii="標楷體" w:eastAsia="標楷體" w:hAnsi="標楷體" w:hint="eastAsia"/>
          <w:b/>
          <w:color w:val="0000FF"/>
          <w:sz w:val="24"/>
          <w:szCs w:val="24"/>
        </w:rPr>
        <w:t>「心理學」2學分、「社會學」2學分</w:t>
      </w:r>
      <w:r w:rsidRPr="003F3D29">
        <w:rPr>
          <w:rFonts w:ascii="標楷體" w:eastAsia="標楷體" w:hAnsi="標楷體" w:hint="eastAsia"/>
          <w:b/>
          <w:sz w:val="24"/>
          <w:szCs w:val="24"/>
        </w:rPr>
        <w:t>，以符合社工師規定應考資格。</w:t>
      </w:r>
    </w:p>
    <w:p w:rsidR="00D03DEC" w:rsidRPr="001816EA" w:rsidRDefault="001670F5" w:rsidP="001670F5">
      <w:pPr>
        <w:ind w:leftChars="406" w:left="1147" w:hangingChars="4" w:hanging="10"/>
        <w:rPr>
          <w:rFonts w:ascii="標楷體" w:eastAsia="標楷體" w:hAnsi="標楷體" w:cs="Times New Roman"/>
          <w:kern w:val="2"/>
          <w:sz w:val="26"/>
          <w:szCs w:val="26"/>
        </w:rPr>
      </w:pPr>
      <w:r w:rsidRPr="003F3D29">
        <w:rPr>
          <w:rFonts w:ascii="標楷體" w:eastAsia="標楷體" w:hAnsi="標楷體" w:hint="eastAsia"/>
          <w:sz w:val="24"/>
          <w:szCs w:val="24"/>
        </w:rPr>
        <w:t>4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.</w:t>
      </w:r>
      <w:r w:rsidR="00270FED" w:rsidRPr="003F3D29">
        <w:rPr>
          <w:rFonts w:ascii="標楷體" w:eastAsia="標楷體" w:hAnsi="標楷體"/>
          <w:sz w:val="24"/>
          <w:szCs w:val="24"/>
        </w:rPr>
        <w:t>通識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選項</w:t>
      </w:r>
      <w:r w:rsidR="00270FED" w:rsidRPr="003F3D29">
        <w:rPr>
          <w:rFonts w:ascii="標楷體" w:eastAsia="標楷體" w:hAnsi="標楷體"/>
          <w:sz w:val="24"/>
          <w:szCs w:val="24"/>
        </w:rPr>
        <w:t>課程:人文學科：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2門。 </w:t>
      </w:r>
      <w:r w:rsidR="00270FED" w:rsidRPr="003F3D29">
        <w:rPr>
          <w:rFonts w:ascii="標楷體" w:eastAsia="標楷體" w:hAnsi="標楷體"/>
          <w:sz w:val="24"/>
          <w:szCs w:val="24"/>
        </w:rPr>
        <w:t>社會科學：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2門。 </w:t>
      </w:r>
      <w:r w:rsidR="00270FED" w:rsidRPr="003F3D29">
        <w:rPr>
          <w:rFonts w:ascii="標楷體" w:eastAsia="標楷體" w:hAnsi="標楷體"/>
          <w:sz w:val="24"/>
          <w:szCs w:val="24"/>
        </w:rPr>
        <w:t>自然與生命科學：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1門。 </w:t>
      </w:r>
      <w:r w:rsidR="00270FED" w:rsidRPr="003F3D29">
        <w:rPr>
          <w:rFonts w:ascii="標楷體" w:eastAsia="標楷體" w:hAnsi="標楷體"/>
          <w:sz w:val="24"/>
          <w:szCs w:val="24"/>
        </w:rPr>
        <w:t>數理與應用科學：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1門，</w:t>
      </w:r>
    </w:p>
    <w:sectPr w:rsidR="00D03DEC" w:rsidRPr="001816EA" w:rsidSect="00BF6C15">
      <w:footerReference w:type="default" r:id="rId9"/>
      <w:pgSz w:w="20639" w:h="14572" w:orient="landscape" w:code="12"/>
      <w:pgMar w:top="1135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DA" w:rsidRDefault="00401CDA" w:rsidP="007934CE">
      <w:pPr>
        <w:spacing w:line="240" w:lineRule="auto"/>
      </w:pPr>
      <w:r>
        <w:separator/>
      </w:r>
    </w:p>
  </w:endnote>
  <w:endnote w:type="continuationSeparator" w:id="0">
    <w:p w:rsidR="00401CDA" w:rsidRDefault="00401CDA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03" w:rsidRPr="00810003">
          <w:rPr>
            <w:noProof/>
            <w:lang w:val="zh-TW"/>
          </w:rPr>
          <w:t>2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DA" w:rsidRDefault="00401CDA" w:rsidP="007934CE">
      <w:pPr>
        <w:spacing w:line="240" w:lineRule="auto"/>
      </w:pPr>
      <w:r>
        <w:separator/>
      </w:r>
    </w:p>
  </w:footnote>
  <w:footnote w:type="continuationSeparator" w:id="0">
    <w:p w:rsidR="00401CDA" w:rsidRDefault="00401CDA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670F5"/>
    <w:rsid w:val="00180F2B"/>
    <w:rsid w:val="001816EA"/>
    <w:rsid w:val="001A2BD4"/>
    <w:rsid w:val="001A5BED"/>
    <w:rsid w:val="001E13FA"/>
    <w:rsid w:val="00256374"/>
    <w:rsid w:val="002564D2"/>
    <w:rsid w:val="00270FED"/>
    <w:rsid w:val="00280940"/>
    <w:rsid w:val="002856A5"/>
    <w:rsid w:val="00297C4B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A6B20"/>
    <w:rsid w:val="003B57DF"/>
    <w:rsid w:val="003F3D29"/>
    <w:rsid w:val="003F70DA"/>
    <w:rsid w:val="00401CDA"/>
    <w:rsid w:val="004204C2"/>
    <w:rsid w:val="00434A7B"/>
    <w:rsid w:val="00473C0B"/>
    <w:rsid w:val="004A0D39"/>
    <w:rsid w:val="004A3914"/>
    <w:rsid w:val="004B16E3"/>
    <w:rsid w:val="004C38F5"/>
    <w:rsid w:val="005118E0"/>
    <w:rsid w:val="00527868"/>
    <w:rsid w:val="0055245A"/>
    <w:rsid w:val="00586BCD"/>
    <w:rsid w:val="005871A8"/>
    <w:rsid w:val="0059738E"/>
    <w:rsid w:val="005E73DD"/>
    <w:rsid w:val="00616703"/>
    <w:rsid w:val="00640587"/>
    <w:rsid w:val="0068297E"/>
    <w:rsid w:val="00697A37"/>
    <w:rsid w:val="006C6313"/>
    <w:rsid w:val="006E1409"/>
    <w:rsid w:val="006E18DF"/>
    <w:rsid w:val="006F0F11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10003"/>
    <w:rsid w:val="00825DB1"/>
    <w:rsid w:val="008722CC"/>
    <w:rsid w:val="0087406C"/>
    <w:rsid w:val="008B1E6D"/>
    <w:rsid w:val="008C734E"/>
    <w:rsid w:val="00945763"/>
    <w:rsid w:val="00953C17"/>
    <w:rsid w:val="00962076"/>
    <w:rsid w:val="00967A94"/>
    <w:rsid w:val="009A0B13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BF6C15"/>
    <w:rsid w:val="00C072D0"/>
    <w:rsid w:val="00C35E08"/>
    <w:rsid w:val="00C759F9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444"/>
    <w:rsid w:val="00D47993"/>
    <w:rsid w:val="00D56AEF"/>
    <w:rsid w:val="00D62B42"/>
    <w:rsid w:val="00D632C4"/>
    <w:rsid w:val="00DE7B26"/>
    <w:rsid w:val="00DF4F49"/>
    <w:rsid w:val="00E01404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D780-B3AB-4B02-8F22-27B4B078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2021-10-19T07:50:00Z</cp:lastPrinted>
  <dcterms:created xsi:type="dcterms:W3CDTF">2021-11-25T00:41:00Z</dcterms:created>
  <dcterms:modified xsi:type="dcterms:W3CDTF">2024-08-14T08:17:00Z</dcterms:modified>
</cp:coreProperties>
</file>